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A8C" w:rsidRPr="00644A8C" w:rsidRDefault="00644A8C" w:rsidP="00644A8C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44A8C">
        <w:rPr>
          <w:rFonts w:ascii="Times New Roman" w:hAnsi="Times New Roman"/>
          <w:sz w:val="28"/>
          <w:szCs w:val="28"/>
        </w:rPr>
        <w:t>АДМИНИСТРАЦИЯ МУНИЦИПАЛЬНОГО ОБРАЗОВАНИЯ</w:t>
      </w:r>
    </w:p>
    <w:p w:rsidR="00644A8C" w:rsidRPr="00644A8C" w:rsidRDefault="00644A8C" w:rsidP="00644A8C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44A8C">
        <w:rPr>
          <w:rFonts w:ascii="Times New Roman" w:hAnsi="Times New Roman"/>
          <w:sz w:val="28"/>
          <w:szCs w:val="28"/>
        </w:rPr>
        <w:t>СЕЛЬСКОГО ПОСЕЛЕНИЯ «ЛИНЁВО-ОЗЁРСКОЕ»</w:t>
      </w:r>
    </w:p>
    <w:p w:rsidR="00644A8C" w:rsidRDefault="00644A8C" w:rsidP="00644A8C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235C" w:rsidRPr="00644A8C" w:rsidRDefault="0061235C" w:rsidP="00644A8C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44A8C" w:rsidRPr="00644A8C" w:rsidRDefault="00644A8C" w:rsidP="00644A8C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44A8C">
        <w:rPr>
          <w:rFonts w:ascii="Times New Roman" w:hAnsi="Times New Roman"/>
          <w:b/>
          <w:sz w:val="28"/>
          <w:szCs w:val="28"/>
        </w:rPr>
        <w:t>ПОСТАНОВЛЕНИЕ</w:t>
      </w:r>
    </w:p>
    <w:p w:rsidR="00644A8C" w:rsidRPr="00644A8C" w:rsidRDefault="00644A8C" w:rsidP="00644A8C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4A8C" w:rsidRPr="00644A8C" w:rsidRDefault="00036A6D" w:rsidP="00644A8C">
      <w:pPr>
        <w:pStyle w:val="a9"/>
        <w:suppressAutoHyphens/>
        <w:jc w:val="left"/>
        <w:rPr>
          <w:b w:val="0"/>
          <w:szCs w:val="28"/>
        </w:rPr>
      </w:pPr>
      <w:r>
        <w:rPr>
          <w:b w:val="0"/>
          <w:szCs w:val="28"/>
        </w:rPr>
        <w:t xml:space="preserve">26 ноября </w:t>
      </w:r>
      <w:r w:rsidR="00644A8C" w:rsidRPr="00644A8C">
        <w:rPr>
          <w:b w:val="0"/>
          <w:szCs w:val="28"/>
        </w:rPr>
        <w:t xml:space="preserve">2015 год                        </w:t>
      </w:r>
      <w:r w:rsidR="00644A8C" w:rsidRPr="00644A8C">
        <w:rPr>
          <w:b w:val="0"/>
          <w:szCs w:val="28"/>
        </w:rPr>
        <w:tab/>
        <w:t xml:space="preserve">         </w:t>
      </w:r>
      <w:r w:rsidR="00644A8C" w:rsidRPr="00644A8C">
        <w:rPr>
          <w:b w:val="0"/>
          <w:szCs w:val="28"/>
        </w:rPr>
        <w:tab/>
      </w:r>
      <w:r w:rsidR="00644A8C" w:rsidRPr="00644A8C">
        <w:rPr>
          <w:b w:val="0"/>
          <w:szCs w:val="28"/>
        </w:rPr>
        <w:tab/>
      </w:r>
      <w:r w:rsidR="00644A8C" w:rsidRPr="00644A8C">
        <w:rPr>
          <w:b w:val="0"/>
          <w:szCs w:val="28"/>
        </w:rPr>
        <w:tab/>
      </w:r>
      <w:r w:rsidR="00644A8C" w:rsidRPr="00644A8C">
        <w:rPr>
          <w:b w:val="0"/>
          <w:szCs w:val="28"/>
        </w:rPr>
        <w:tab/>
      </w:r>
      <w:r w:rsidR="00644A8C" w:rsidRPr="00644A8C">
        <w:rPr>
          <w:b w:val="0"/>
          <w:szCs w:val="28"/>
        </w:rPr>
        <w:tab/>
        <w:t xml:space="preserve">         № </w:t>
      </w:r>
      <w:r>
        <w:rPr>
          <w:b w:val="0"/>
          <w:szCs w:val="28"/>
        </w:rPr>
        <w:t>76</w:t>
      </w:r>
    </w:p>
    <w:p w:rsidR="00644A8C" w:rsidRPr="00644A8C" w:rsidRDefault="00644A8C" w:rsidP="00644A8C">
      <w:pPr>
        <w:pStyle w:val="a9"/>
        <w:suppressAutoHyphens/>
        <w:rPr>
          <w:b w:val="0"/>
          <w:szCs w:val="28"/>
        </w:rPr>
      </w:pPr>
      <w:r w:rsidRPr="00644A8C">
        <w:rPr>
          <w:b w:val="0"/>
          <w:szCs w:val="28"/>
        </w:rPr>
        <w:t>с. Линёво  Озеро</w:t>
      </w:r>
    </w:p>
    <w:p w:rsidR="00644A8C" w:rsidRDefault="00644A8C" w:rsidP="00644A8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4175" w:rsidRPr="00644A8C" w:rsidRDefault="008C4175" w:rsidP="00644A8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F06A6" w:rsidRDefault="00644A8C" w:rsidP="008B58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44A8C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Pr="00051CD8">
        <w:rPr>
          <w:rFonts w:ascii="Times New Roman" w:hAnsi="Times New Roman" w:cs="Times New Roman"/>
          <w:sz w:val="28"/>
          <w:szCs w:val="28"/>
        </w:rPr>
        <w:t>Поряд</w:t>
      </w:r>
      <w:r>
        <w:rPr>
          <w:rFonts w:ascii="Times New Roman" w:hAnsi="Times New Roman" w:cs="Times New Roman"/>
          <w:sz w:val="28"/>
          <w:szCs w:val="28"/>
        </w:rPr>
        <w:t>ка о</w:t>
      </w:r>
      <w:r w:rsidRPr="00051CD8">
        <w:rPr>
          <w:rFonts w:ascii="Times New Roman" w:hAnsi="Times New Roman" w:cs="Times New Roman"/>
          <w:sz w:val="28"/>
          <w:szCs w:val="28"/>
        </w:rPr>
        <w:t xml:space="preserve">пределения размера арендной платы </w:t>
      </w:r>
    </w:p>
    <w:p w:rsidR="006F06A6" w:rsidRDefault="00644A8C" w:rsidP="008B58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51CD8">
        <w:rPr>
          <w:rFonts w:ascii="Times New Roman" w:hAnsi="Times New Roman" w:cs="Times New Roman"/>
          <w:sz w:val="28"/>
          <w:szCs w:val="28"/>
        </w:rPr>
        <w:t>за земельные участки,</w:t>
      </w:r>
      <w:r>
        <w:rPr>
          <w:rFonts w:ascii="Times New Roman" w:hAnsi="Times New Roman" w:cs="Times New Roman"/>
          <w:sz w:val="28"/>
          <w:szCs w:val="28"/>
        </w:rPr>
        <w:t xml:space="preserve"> находящиеся</w:t>
      </w:r>
      <w:r w:rsidR="008B588C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8B588C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  <w:r w:rsidR="008B58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06A6" w:rsidRDefault="008B588C" w:rsidP="008B58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собственности</w:t>
      </w:r>
      <w:r w:rsidR="008C41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 «Линёво-Озёрское</w:t>
      </w:r>
      <w:r w:rsidRPr="008B588C">
        <w:rPr>
          <w:rFonts w:ascii="Times New Roman" w:hAnsi="Times New Roman" w:cs="Times New Roman"/>
          <w:sz w:val="28"/>
          <w:szCs w:val="28"/>
        </w:rPr>
        <w:t>»</w:t>
      </w:r>
      <w:r w:rsidR="00644A8C" w:rsidRPr="008B588C">
        <w:rPr>
          <w:rFonts w:ascii="Times New Roman" w:hAnsi="Times New Roman" w:cs="Times New Roman"/>
          <w:sz w:val="28"/>
          <w:szCs w:val="28"/>
        </w:rPr>
        <w:t>,</w:t>
      </w:r>
      <w:r w:rsidRPr="008B58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4A8C" w:rsidRPr="008B588C" w:rsidRDefault="00644A8C" w:rsidP="008B58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B588C">
        <w:rPr>
          <w:rFonts w:ascii="Times New Roman" w:hAnsi="Times New Roman" w:cs="Times New Roman"/>
          <w:sz w:val="28"/>
          <w:szCs w:val="28"/>
        </w:rPr>
        <w:t>предоставленные</w:t>
      </w:r>
      <w:proofErr w:type="gramEnd"/>
      <w:r w:rsidRPr="008B588C">
        <w:rPr>
          <w:rFonts w:ascii="Times New Roman" w:hAnsi="Times New Roman" w:cs="Times New Roman"/>
          <w:sz w:val="28"/>
          <w:szCs w:val="28"/>
        </w:rPr>
        <w:t xml:space="preserve"> в аренду без торгов</w:t>
      </w:r>
    </w:p>
    <w:p w:rsidR="00644A8C" w:rsidRDefault="00644A8C" w:rsidP="00644A8C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C4175" w:rsidRPr="00644A8C" w:rsidRDefault="008C4175" w:rsidP="00644A8C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44A8C" w:rsidRPr="00D33B98" w:rsidRDefault="008B588C" w:rsidP="00531F98">
      <w:pPr>
        <w:pStyle w:val="ConsPlusTitl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B58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соответствии с подпунктом </w:t>
      </w:r>
      <w:r w:rsidR="00BF57DC"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Pr="008B58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пункта 3 статьи 39.7 Земельного кодекса Российской Федерации, Постановлением Правительства Забайкальского края от 19 июня 2015 года № 305 «Об утверждении Порядка </w:t>
      </w:r>
      <w:proofErr w:type="gramStart"/>
      <w:r w:rsidRPr="008B588C">
        <w:rPr>
          <w:rFonts w:ascii="Times New Roman" w:hAnsi="Times New Roman" w:cs="Times New Roman"/>
          <w:b w:val="0"/>
          <w:bCs w:val="0"/>
          <w:sz w:val="28"/>
          <w:szCs w:val="28"/>
        </w:rPr>
        <w:t>определения размера арендной платы за земельные участки, находящиеся в собственности Забайкальского края, а также земельные участки, государственная собственность на которые</w:t>
      </w:r>
      <w:r w:rsidR="00531F9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8B588C">
        <w:rPr>
          <w:rFonts w:ascii="Times New Roman" w:hAnsi="Times New Roman" w:cs="Times New Roman"/>
          <w:b w:val="0"/>
          <w:bCs w:val="0"/>
          <w:sz w:val="28"/>
          <w:szCs w:val="28"/>
        </w:rPr>
        <w:t>не разграничена, на территории Забайкальского края,</w:t>
      </w:r>
      <w:r w:rsidR="00531F9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8B588C">
        <w:rPr>
          <w:rFonts w:ascii="Times New Roman" w:hAnsi="Times New Roman" w:cs="Times New Roman"/>
          <w:b w:val="0"/>
          <w:sz w:val="28"/>
          <w:szCs w:val="28"/>
        </w:rPr>
        <w:t>предоставленные в аренду без торгов</w:t>
      </w:r>
      <w:r w:rsidR="00D33B98">
        <w:rPr>
          <w:rFonts w:ascii="Times New Roman" w:hAnsi="Times New Roman" w:cs="Times New Roman"/>
          <w:b w:val="0"/>
          <w:sz w:val="28"/>
          <w:szCs w:val="28"/>
        </w:rPr>
        <w:t>»</w:t>
      </w:r>
      <w:r w:rsidRPr="00531F98">
        <w:rPr>
          <w:rFonts w:ascii="Times New Roman" w:hAnsi="Times New Roman" w:cs="Times New Roman"/>
          <w:b w:val="0"/>
          <w:sz w:val="28"/>
          <w:szCs w:val="28"/>
        </w:rPr>
        <w:t xml:space="preserve">, в целях расчета арендной платы за земельные участки, находящиеся в </w:t>
      </w:r>
      <w:r w:rsidR="004E3A74">
        <w:rPr>
          <w:rFonts w:ascii="Times New Roman" w:hAnsi="Times New Roman" w:cs="Times New Roman"/>
          <w:b w:val="0"/>
          <w:sz w:val="28"/>
          <w:szCs w:val="28"/>
        </w:rPr>
        <w:t>муниципальной собственности</w:t>
      </w:r>
      <w:r w:rsidR="008C417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33B98">
        <w:rPr>
          <w:rFonts w:ascii="Times New Roman" w:hAnsi="Times New Roman" w:cs="Times New Roman"/>
          <w:b w:val="0"/>
          <w:sz w:val="28"/>
          <w:szCs w:val="28"/>
        </w:rPr>
        <w:t>сельского поселения «Линёво-Озёрское»</w:t>
      </w:r>
      <w:r w:rsidRPr="00531F98">
        <w:rPr>
          <w:rFonts w:ascii="Times New Roman" w:hAnsi="Times New Roman" w:cs="Times New Roman"/>
          <w:b w:val="0"/>
          <w:sz w:val="28"/>
          <w:szCs w:val="28"/>
        </w:rPr>
        <w:t xml:space="preserve">, предоставленные </w:t>
      </w:r>
      <w:r w:rsidR="00C15760">
        <w:rPr>
          <w:rFonts w:ascii="Times New Roman" w:hAnsi="Times New Roman" w:cs="Times New Roman"/>
          <w:b w:val="0"/>
          <w:sz w:val="28"/>
          <w:szCs w:val="28"/>
        </w:rPr>
        <w:t xml:space="preserve">в аренду </w:t>
      </w:r>
      <w:r w:rsidRPr="00531F98">
        <w:rPr>
          <w:rFonts w:ascii="Times New Roman" w:hAnsi="Times New Roman" w:cs="Times New Roman"/>
          <w:b w:val="0"/>
          <w:sz w:val="28"/>
          <w:szCs w:val="28"/>
        </w:rPr>
        <w:t>без проведения торгов</w:t>
      </w:r>
      <w:r w:rsidR="00644A8C" w:rsidRPr="00531F98">
        <w:rPr>
          <w:rFonts w:ascii="Times New Roman" w:hAnsi="Times New Roman" w:cs="Times New Roman"/>
          <w:b w:val="0"/>
          <w:sz w:val="28"/>
          <w:szCs w:val="28"/>
        </w:rPr>
        <w:t>,</w:t>
      </w:r>
      <w:r w:rsidR="00D33B98">
        <w:rPr>
          <w:rFonts w:ascii="Times New Roman" w:hAnsi="Times New Roman" w:cs="Times New Roman"/>
          <w:b w:val="0"/>
          <w:sz w:val="28"/>
          <w:szCs w:val="28"/>
        </w:rPr>
        <w:t xml:space="preserve"> Администрация сельского поселения «Линёво-Озёрское»,</w:t>
      </w:r>
      <w:r w:rsidR="00644A8C" w:rsidRPr="00531F9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44A8C" w:rsidRPr="00D33B98">
        <w:rPr>
          <w:rFonts w:ascii="Times New Roman" w:hAnsi="Times New Roman" w:cs="Times New Roman"/>
          <w:sz w:val="28"/>
          <w:szCs w:val="28"/>
        </w:rPr>
        <w:t>постановля</w:t>
      </w:r>
      <w:r w:rsidR="00D33B98" w:rsidRPr="00D33B98">
        <w:rPr>
          <w:rFonts w:ascii="Times New Roman" w:hAnsi="Times New Roman" w:cs="Times New Roman"/>
          <w:sz w:val="28"/>
          <w:szCs w:val="28"/>
        </w:rPr>
        <w:t>ет</w:t>
      </w:r>
      <w:r w:rsidR="00644A8C" w:rsidRPr="00D33B98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644A8C" w:rsidRPr="00531F98" w:rsidRDefault="00644A8C" w:rsidP="00644A8C">
      <w:pPr>
        <w:pStyle w:val="ab"/>
        <w:suppressAutoHyphens/>
        <w:ind w:firstLine="708"/>
        <w:jc w:val="both"/>
        <w:rPr>
          <w:sz w:val="28"/>
          <w:szCs w:val="28"/>
        </w:rPr>
      </w:pPr>
    </w:p>
    <w:p w:rsidR="00B75CCB" w:rsidRDefault="00644A8C" w:rsidP="00B75CC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44A8C">
        <w:rPr>
          <w:rFonts w:ascii="Times New Roman" w:hAnsi="Times New Roman"/>
          <w:color w:val="000000"/>
          <w:sz w:val="28"/>
          <w:szCs w:val="28"/>
        </w:rPr>
        <w:t>1. Утвердить прилагаем</w:t>
      </w:r>
      <w:r w:rsidR="00B75CCB">
        <w:rPr>
          <w:rFonts w:ascii="Times New Roman" w:hAnsi="Times New Roman"/>
          <w:color w:val="000000"/>
          <w:sz w:val="28"/>
          <w:szCs w:val="28"/>
        </w:rPr>
        <w:t>ый</w:t>
      </w:r>
      <w:r w:rsidRPr="00644A8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5CCB" w:rsidRPr="00051CD8">
        <w:rPr>
          <w:rFonts w:ascii="Times New Roman" w:hAnsi="Times New Roman"/>
          <w:sz w:val="28"/>
          <w:szCs w:val="28"/>
        </w:rPr>
        <w:t>Поряд</w:t>
      </w:r>
      <w:r w:rsidR="00B75CCB">
        <w:rPr>
          <w:rFonts w:ascii="Times New Roman" w:hAnsi="Times New Roman"/>
          <w:sz w:val="28"/>
          <w:szCs w:val="28"/>
        </w:rPr>
        <w:t>ок о</w:t>
      </w:r>
      <w:r w:rsidR="00B75CCB" w:rsidRPr="00051CD8">
        <w:rPr>
          <w:rFonts w:ascii="Times New Roman" w:hAnsi="Times New Roman"/>
          <w:sz w:val="28"/>
          <w:szCs w:val="28"/>
        </w:rPr>
        <w:t>пределения размера арендной платы за земельные участки,</w:t>
      </w:r>
      <w:r w:rsidR="00B75CCB">
        <w:rPr>
          <w:rFonts w:ascii="Times New Roman" w:hAnsi="Times New Roman"/>
          <w:sz w:val="28"/>
          <w:szCs w:val="28"/>
        </w:rPr>
        <w:t xml:space="preserve"> находящиеся в муниципальной собственности</w:t>
      </w:r>
      <w:r w:rsidR="0061235C">
        <w:rPr>
          <w:rFonts w:ascii="Times New Roman" w:hAnsi="Times New Roman"/>
          <w:sz w:val="28"/>
          <w:szCs w:val="28"/>
        </w:rPr>
        <w:t xml:space="preserve"> </w:t>
      </w:r>
      <w:r w:rsidR="00B75CCB">
        <w:rPr>
          <w:rFonts w:ascii="Times New Roman" w:hAnsi="Times New Roman"/>
          <w:sz w:val="28"/>
          <w:szCs w:val="28"/>
        </w:rPr>
        <w:t>сельского поселения «Линёво-Озёрское</w:t>
      </w:r>
      <w:r w:rsidR="00B75CCB" w:rsidRPr="008B588C">
        <w:rPr>
          <w:rFonts w:ascii="Times New Roman" w:hAnsi="Times New Roman"/>
          <w:sz w:val="28"/>
          <w:szCs w:val="28"/>
        </w:rPr>
        <w:t xml:space="preserve">», </w:t>
      </w:r>
      <w:r w:rsidR="00B75CCB" w:rsidRPr="00B75CCB">
        <w:rPr>
          <w:rFonts w:ascii="Times New Roman" w:hAnsi="Times New Roman"/>
          <w:color w:val="000000"/>
          <w:sz w:val="28"/>
          <w:szCs w:val="28"/>
        </w:rPr>
        <w:t xml:space="preserve">предоставленные в аренду без торгов. </w:t>
      </w:r>
    </w:p>
    <w:p w:rsidR="00B75CCB" w:rsidRPr="00B75CCB" w:rsidRDefault="00B75CCB" w:rsidP="00B75CCB">
      <w:pPr>
        <w:suppressAutoHyphens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75CCB">
        <w:rPr>
          <w:rFonts w:ascii="Times New Roman" w:hAnsi="Times New Roman"/>
          <w:color w:val="000000"/>
          <w:sz w:val="28"/>
          <w:szCs w:val="28"/>
        </w:rPr>
        <w:t>2. Настоящее постановление вступает в силу на следующий день после дня его официального опубликования (обнародования).</w:t>
      </w:r>
    </w:p>
    <w:p w:rsidR="00B6766B" w:rsidRDefault="00B75CCB" w:rsidP="00B6766B">
      <w:pPr>
        <w:suppressAutoHyphens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75CCB">
        <w:rPr>
          <w:rFonts w:ascii="Times New Roman" w:hAnsi="Times New Roman"/>
          <w:color w:val="000000"/>
          <w:sz w:val="28"/>
          <w:szCs w:val="28"/>
        </w:rPr>
        <w:t xml:space="preserve">3. </w:t>
      </w:r>
      <w:proofErr w:type="gramStart"/>
      <w:r w:rsidRPr="00B75CCB">
        <w:rPr>
          <w:rFonts w:ascii="Times New Roman" w:hAnsi="Times New Roman"/>
          <w:color w:val="000000"/>
          <w:sz w:val="28"/>
          <w:szCs w:val="28"/>
        </w:rPr>
        <w:t>Разместить</w:t>
      </w:r>
      <w:proofErr w:type="gramEnd"/>
      <w:r w:rsidRPr="00B75CCB">
        <w:rPr>
          <w:rFonts w:ascii="Times New Roman" w:hAnsi="Times New Roman"/>
          <w:color w:val="000000"/>
          <w:sz w:val="28"/>
          <w:szCs w:val="28"/>
        </w:rPr>
        <w:t xml:space="preserve"> настоящее постановление в информационно-телекоммуникационной сети «Интернет» на официальном сайте:  </w:t>
      </w:r>
      <w:hyperlink r:id="rId6" w:history="1">
        <w:r w:rsidRPr="00B75CCB">
          <w:rPr>
            <w:rFonts w:ascii="Times New Roman" w:hAnsi="Times New Roman"/>
            <w:color w:val="000000"/>
            <w:sz w:val="28"/>
            <w:szCs w:val="28"/>
          </w:rPr>
          <w:t>http://хилок.забайкальскийкрай.рф/spLinevoozerskoe</w:t>
        </w:r>
      </w:hyperlink>
      <w:r w:rsidRPr="00B75CCB">
        <w:rPr>
          <w:rFonts w:ascii="Times New Roman" w:hAnsi="Times New Roman"/>
          <w:color w:val="000000"/>
          <w:sz w:val="28"/>
          <w:szCs w:val="28"/>
        </w:rPr>
        <w:t xml:space="preserve"> и на информационных стендах администрации муниципального образования сельского поселения «Линёво-Озёрское». </w:t>
      </w:r>
    </w:p>
    <w:p w:rsidR="00B6766B" w:rsidRDefault="00B6766B" w:rsidP="00B6766B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15760" w:rsidRDefault="00C15760" w:rsidP="00B6766B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75CCB" w:rsidRPr="00B6766B" w:rsidRDefault="00B75CCB" w:rsidP="00B6766B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5CCB">
        <w:rPr>
          <w:rFonts w:ascii="Times New Roman" w:hAnsi="Times New Roman"/>
          <w:color w:val="000000"/>
          <w:sz w:val="28"/>
          <w:szCs w:val="28"/>
        </w:rPr>
        <w:t xml:space="preserve">Глава  муниципального образования </w:t>
      </w:r>
    </w:p>
    <w:p w:rsidR="00B75CCB" w:rsidRPr="00B75CCB" w:rsidRDefault="00B75CCB" w:rsidP="00B75CCB">
      <w:pPr>
        <w:pStyle w:val="1"/>
        <w:suppressAutoHyphens/>
        <w:spacing w:before="0" w:after="0"/>
        <w:jc w:val="both"/>
        <w:rPr>
          <w:rFonts w:ascii="Times New Roman" w:hAnsi="Times New Roman"/>
          <w:b w:val="0"/>
          <w:bCs w:val="0"/>
          <w:color w:val="000000"/>
          <w:kern w:val="0"/>
          <w:sz w:val="28"/>
          <w:szCs w:val="28"/>
        </w:rPr>
      </w:pPr>
      <w:r w:rsidRPr="00B75CCB">
        <w:rPr>
          <w:rFonts w:ascii="Times New Roman" w:hAnsi="Times New Roman"/>
          <w:b w:val="0"/>
          <w:bCs w:val="0"/>
          <w:color w:val="000000"/>
          <w:kern w:val="0"/>
          <w:sz w:val="28"/>
          <w:szCs w:val="28"/>
        </w:rPr>
        <w:t xml:space="preserve">сельского  поселения «Линёво-Озёрское»                              С.В. Ланцова </w:t>
      </w:r>
    </w:p>
    <w:p w:rsidR="00644A8C" w:rsidRPr="00644A8C" w:rsidRDefault="00644A8C" w:rsidP="00644A8C">
      <w:pPr>
        <w:pStyle w:val="ConsPlusNormal"/>
        <w:suppressAutoHyphens/>
        <w:ind w:firstLine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036A6D" w:rsidRDefault="00036A6D" w:rsidP="000407EC">
      <w:pPr>
        <w:pStyle w:val="ConsPlusNormal"/>
        <w:ind w:firstLine="5529"/>
        <w:outlineLvl w:val="0"/>
        <w:rPr>
          <w:rFonts w:ascii="Times New Roman" w:hAnsi="Times New Roman" w:cs="Times New Roman"/>
          <w:sz w:val="24"/>
          <w:szCs w:val="24"/>
        </w:rPr>
      </w:pPr>
    </w:p>
    <w:p w:rsidR="00A93082" w:rsidRPr="000407EC" w:rsidRDefault="000407EC" w:rsidP="000407EC">
      <w:pPr>
        <w:pStyle w:val="ConsPlusNormal"/>
        <w:ind w:firstLine="5529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0407EC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  <w:proofErr w:type="gramEnd"/>
    </w:p>
    <w:p w:rsidR="000407EC" w:rsidRPr="000407EC" w:rsidRDefault="000407EC" w:rsidP="000407EC">
      <w:pPr>
        <w:pStyle w:val="ConsPlusNormal"/>
        <w:ind w:firstLine="5529"/>
        <w:rPr>
          <w:rFonts w:ascii="Times New Roman" w:hAnsi="Times New Roman" w:cs="Times New Roman"/>
          <w:sz w:val="24"/>
          <w:szCs w:val="24"/>
        </w:rPr>
      </w:pPr>
      <w:r w:rsidRPr="000407EC">
        <w:rPr>
          <w:rFonts w:ascii="Times New Roman" w:hAnsi="Times New Roman" w:cs="Times New Roman"/>
          <w:sz w:val="24"/>
          <w:szCs w:val="24"/>
        </w:rPr>
        <w:t>П</w:t>
      </w:r>
      <w:r w:rsidR="00A93082" w:rsidRPr="000407EC">
        <w:rPr>
          <w:rFonts w:ascii="Times New Roman" w:hAnsi="Times New Roman" w:cs="Times New Roman"/>
          <w:sz w:val="24"/>
          <w:szCs w:val="24"/>
        </w:rPr>
        <w:t>остановлением</w:t>
      </w:r>
      <w:r w:rsidRPr="000407EC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0407EC" w:rsidRDefault="000407EC" w:rsidP="000407EC">
      <w:pPr>
        <w:pStyle w:val="ConsPlusNormal"/>
        <w:ind w:firstLine="5529"/>
        <w:rPr>
          <w:rFonts w:ascii="Times New Roman" w:hAnsi="Times New Roman" w:cs="Times New Roman"/>
          <w:sz w:val="24"/>
          <w:szCs w:val="24"/>
        </w:rPr>
      </w:pPr>
      <w:r w:rsidRPr="000407EC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</w:p>
    <w:p w:rsidR="00A93082" w:rsidRDefault="000407EC" w:rsidP="000407EC">
      <w:pPr>
        <w:pStyle w:val="ConsPlusNormal"/>
        <w:ind w:firstLine="5529"/>
        <w:rPr>
          <w:rFonts w:ascii="Times New Roman" w:hAnsi="Times New Roman" w:cs="Times New Roman"/>
          <w:sz w:val="24"/>
          <w:szCs w:val="24"/>
        </w:rPr>
      </w:pPr>
      <w:r w:rsidRPr="000407EC">
        <w:rPr>
          <w:rFonts w:ascii="Times New Roman" w:hAnsi="Times New Roman" w:cs="Times New Roman"/>
          <w:sz w:val="24"/>
          <w:szCs w:val="24"/>
        </w:rPr>
        <w:t xml:space="preserve">«Линёво-Озёрское» </w:t>
      </w:r>
    </w:p>
    <w:p w:rsidR="000407EC" w:rsidRPr="000407EC" w:rsidRDefault="000407EC" w:rsidP="000407EC">
      <w:pPr>
        <w:pStyle w:val="ConsPlusNormal"/>
        <w:ind w:firstLine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036A6D">
        <w:rPr>
          <w:rFonts w:ascii="Times New Roman" w:hAnsi="Times New Roman" w:cs="Times New Roman"/>
          <w:sz w:val="24"/>
          <w:szCs w:val="24"/>
        </w:rPr>
        <w:t>26.11.</w:t>
      </w:r>
      <w:r>
        <w:rPr>
          <w:rFonts w:ascii="Times New Roman" w:hAnsi="Times New Roman" w:cs="Times New Roman"/>
          <w:sz w:val="24"/>
          <w:szCs w:val="24"/>
        </w:rPr>
        <w:t xml:space="preserve">2015 года № </w:t>
      </w:r>
      <w:r w:rsidR="00036A6D">
        <w:rPr>
          <w:rFonts w:ascii="Times New Roman" w:hAnsi="Times New Roman" w:cs="Times New Roman"/>
          <w:sz w:val="24"/>
          <w:szCs w:val="24"/>
        </w:rPr>
        <w:t>76</w:t>
      </w:r>
    </w:p>
    <w:p w:rsidR="00A93082" w:rsidRDefault="00A930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07EC" w:rsidRPr="00051CD8" w:rsidRDefault="000407E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93082" w:rsidRPr="00051CD8" w:rsidRDefault="00051C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44"/>
      <w:bookmarkEnd w:id="0"/>
      <w:r w:rsidRPr="00051CD8">
        <w:rPr>
          <w:rFonts w:ascii="Times New Roman" w:hAnsi="Times New Roman" w:cs="Times New Roman"/>
          <w:sz w:val="28"/>
          <w:szCs w:val="28"/>
        </w:rPr>
        <w:t>Порядок</w:t>
      </w:r>
    </w:p>
    <w:p w:rsidR="00A93082" w:rsidRPr="00051CD8" w:rsidRDefault="00051C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051CD8">
        <w:rPr>
          <w:rFonts w:ascii="Times New Roman" w:hAnsi="Times New Roman" w:cs="Times New Roman"/>
          <w:sz w:val="28"/>
          <w:szCs w:val="28"/>
        </w:rPr>
        <w:t>пределения размера арендной платы за земельные участки,</w:t>
      </w:r>
    </w:p>
    <w:p w:rsidR="000C6773" w:rsidRDefault="00051C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находящиеся в </w:t>
      </w:r>
      <w:r w:rsidR="000C6773">
        <w:rPr>
          <w:rFonts w:ascii="Times New Roman" w:hAnsi="Times New Roman" w:cs="Times New Roman"/>
          <w:sz w:val="28"/>
          <w:szCs w:val="28"/>
        </w:rPr>
        <w:t>муниципальной собственности</w:t>
      </w:r>
      <w:r w:rsidR="00874BA6">
        <w:rPr>
          <w:rFonts w:ascii="Times New Roman" w:hAnsi="Times New Roman" w:cs="Times New Roman"/>
          <w:sz w:val="28"/>
          <w:szCs w:val="28"/>
        </w:rPr>
        <w:t xml:space="preserve"> </w:t>
      </w:r>
      <w:r w:rsidR="000C6773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gramEnd"/>
    </w:p>
    <w:p w:rsidR="00A93082" w:rsidRPr="00051CD8" w:rsidRDefault="000C677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«Линёво-Озёрское»</w:t>
      </w:r>
      <w:r w:rsidR="00051CD8" w:rsidRPr="00051CD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1CD8">
        <w:rPr>
          <w:rFonts w:ascii="Times New Roman" w:hAnsi="Times New Roman" w:cs="Times New Roman"/>
          <w:sz w:val="28"/>
          <w:szCs w:val="28"/>
        </w:rPr>
        <w:t>п</w:t>
      </w:r>
      <w:r w:rsidR="00051CD8" w:rsidRPr="00051CD8">
        <w:rPr>
          <w:rFonts w:ascii="Times New Roman" w:hAnsi="Times New Roman" w:cs="Times New Roman"/>
          <w:sz w:val="28"/>
          <w:szCs w:val="28"/>
        </w:rPr>
        <w:t>редоставленные в аренду без торгов</w:t>
      </w:r>
    </w:p>
    <w:p w:rsidR="00A93082" w:rsidRDefault="00A930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28A6" w:rsidRPr="00051CD8" w:rsidRDefault="008C28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93082" w:rsidRPr="00051CD8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CD8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051CD8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правила расчета размера годовой арендной платы при сдаче в аренду без торгов земельных участков, находящихся в </w:t>
      </w:r>
      <w:r w:rsidR="004A00D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51CD8">
        <w:rPr>
          <w:rFonts w:ascii="Times New Roman" w:hAnsi="Times New Roman" w:cs="Times New Roman"/>
          <w:sz w:val="28"/>
          <w:szCs w:val="28"/>
        </w:rPr>
        <w:t>собственности</w:t>
      </w:r>
      <w:r w:rsidR="00874BA6">
        <w:rPr>
          <w:rFonts w:ascii="Times New Roman" w:hAnsi="Times New Roman" w:cs="Times New Roman"/>
          <w:sz w:val="28"/>
          <w:szCs w:val="28"/>
        </w:rPr>
        <w:t xml:space="preserve"> </w:t>
      </w:r>
      <w:r w:rsidR="00ED3F6C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  <w:r w:rsidRPr="00051CD8">
        <w:rPr>
          <w:rFonts w:ascii="Times New Roman" w:hAnsi="Times New Roman" w:cs="Times New Roman"/>
          <w:sz w:val="28"/>
          <w:szCs w:val="28"/>
        </w:rPr>
        <w:t xml:space="preserve"> (далее - земельные участки), если иной порядок расчета размера годовой арендной платы за земельные участки не установлен Земельным кодексом Российской Федерации или другими федеральными законами.</w:t>
      </w:r>
      <w:proofErr w:type="gramEnd"/>
    </w:p>
    <w:p w:rsidR="00A93082" w:rsidRPr="00051CD8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CD8">
        <w:rPr>
          <w:rFonts w:ascii="Times New Roman" w:hAnsi="Times New Roman" w:cs="Times New Roman"/>
          <w:sz w:val="28"/>
          <w:szCs w:val="28"/>
        </w:rPr>
        <w:t xml:space="preserve">2. Размер годовой арендной платы за земельные участки, за исключением случаев, указанных в </w:t>
      </w:r>
      <w:hyperlink w:anchor="Par66" w:tooltip="9. Размер годовой арендной платы за земельный участок устанавливается равным размеру земельного налога, рассчитанному в отношении такого земельного участка, в случае заключения договора аренды земельного участка:" w:history="1">
        <w:r w:rsidRPr="00F84677">
          <w:rPr>
            <w:rFonts w:ascii="Times New Roman" w:hAnsi="Times New Roman" w:cs="Times New Roman"/>
            <w:sz w:val="28"/>
            <w:szCs w:val="28"/>
          </w:rPr>
          <w:t xml:space="preserve">пунктах </w:t>
        </w:r>
      </w:hyperlink>
      <w:r w:rsidR="00F84677" w:rsidRPr="00F84677">
        <w:rPr>
          <w:rFonts w:ascii="Times New Roman" w:hAnsi="Times New Roman" w:cs="Times New Roman"/>
          <w:sz w:val="28"/>
          <w:szCs w:val="28"/>
        </w:rPr>
        <w:t>5-10</w:t>
      </w:r>
      <w:r w:rsidRPr="00F84677">
        <w:rPr>
          <w:rFonts w:ascii="Times New Roman" w:hAnsi="Times New Roman" w:cs="Times New Roman"/>
          <w:sz w:val="28"/>
          <w:szCs w:val="28"/>
        </w:rPr>
        <w:t xml:space="preserve"> настоящего Порядка,</w:t>
      </w:r>
      <w:r w:rsidRPr="00051CD8">
        <w:rPr>
          <w:rFonts w:ascii="Times New Roman" w:hAnsi="Times New Roman" w:cs="Times New Roman"/>
          <w:sz w:val="28"/>
          <w:szCs w:val="28"/>
        </w:rPr>
        <w:t xml:space="preserve"> определяется по следующей формуле:</w:t>
      </w:r>
    </w:p>
    <w:p w:rsidR="00A93082" w:rsidRDefault="00A93082">
      <w:pPr>
        <w:pStyle w:val="ConsPlusNormal"/>
        <w:jc w:val="both"/>
      </w:pPr>
    </w:p>
    <w:p w:rsidR="00A93082" w:rsidRPr="00501BB2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01BB2">
        <w:rPr>
          <w:rFonts w:ascii="Times New Roman" w:hAnsi="Times New Roman" w:cs="Times New Roman"/>
          <w:sz w:val="28"/>
          <w:szCs w:val="28"/>
        </w:rPr>
        <w:t>АП</w:t>
      </w:r>
      <w:proofErr w:type="spellEnd"/>
      <w:r w:rsidRPr="00501BB2">
        <w:rPr>
          <w:rFonts w:ascii="Times New Roman" w:hAnsi="Times New Roman" w:cs="Times New Roman"/>
          <w:sz w:val="28"/>
          <w:szCs w:val="28"/>
        </w:rPr>
        <w:t xml:space="preserve"> = КС </w:t>
      </w:r>
      <w:proofErr w:type="spellStart"/>
      <w:r w:rsidRPr="00501BB2">
        <w:rPr>
          <w:rFonts w:ascii="Times New Roman" w:hAnsi="Times New Roman" w:cs="Times New Roman"/>
          <w:sz w:val="28"/>
          <w:szCs w:val="28"/>
        </w:rPr>
        <w:t>x</w:t>
      </w:r>
      <w:proofErr w:type="spellEnd"/>
      <w:proofErr w:type="gramStart"/>
      <w:r w:rsidRPr="00501BB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501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1BB2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501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1BB2">
        <w:rPr>
          <w:rFonts w:ascii="Times New Roman" w:hAnsi="Times New Roman" w:cs="Times New Roman"/>
          <w:sz w:val="28"/>
          <w:szCs w:val="28"/>
        </w:rPr>
        <w:t>К1</w:t>
      </w:r>
      <w:proofErr w:type="spellEnd"/>
      <w:r w:rsidRPr="00501BB2">
        <w:rPr>
          <w:rFonts w:ascii="Times New Roman" w:hAnsi="Times New Roman" w:cs="Times New Roman"/>
          <w:sz w:val="28"/>
          <w:szCs w:val="28"/>
        </w:rPr>
        <w:t>, где:</w:t>
      </w:r>
    </w:p>
    <w:p w:rsidR="00A93082" w:rsidRDefault="00A93082">
      <w:pPr>
        <w:pStyle w:val="ConsPlusNormal"/>
        <w:jc w:val="both"/>
      </w:pPr>
    </w:p>
    <w:p w:rsidR="00A93082" w:rsidRPr="00501BB2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01BB2">
        <w:rPr>
          <w:rFonts w:ascii="Times New Roman" w:hAnsi="Times New Roman" w:cs="Times New Roman"/>
          <w:sz w:val="28"/>
          <w:szCs w:val="28"/>
        </w:rPr>
        <w:t>АП</w:t>
      </w:r>
      <w:proofErr w:type="spellEnd"/>
      <w:r w:rsidRPr="00501BB2">
        <w:rPr>
          <w:rFonts w:ascii="Times New Roman" w:hAnsi="Times New Roman" w:cs="Times New Roman"/>
          <w:sz w:val="28"/>
          <w:szCs w:val="28"/>
        </w:rPr>
        <w:t xml:space="preserve"> - размер годовой арендной платы за земельный участок, в рублях;</w:t>
      </w:r>
    </w:p>
    <w:p w:rsidR="00A93082" w:rsidRPr="00501BB2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1BB2">
        <w:rPr>
          <w:rFonts w:ascii="Times New Roman" w:hAnsi="Times New Roman" w:cs="Times New Roman"/>
          <w:sz w:val="28"/>
          <w:szCs w:val="28"/>
        </w:rPr>
        <w:t>КС - кадастровая стоимость земельного участка (в случае если в государственном кадастре недвижимости отсутствуют сведения о земельном участке, то кадастровая стоимость такого земельного участка определяется путем умножения удельного показателя кадастровой стоимости земельного участка на площадь земельного участка);</w:t>
      </w:r>
      <w:proofErr w:type="gramEnd"/>
    </w:p>
    <w:p w:rsidR="00A93082" w:rsidRPr="00501BB2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1BB2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501BB2">
        <w:rPr>
          <w:rFonts w:ascii="Times New Roman" w:hAnsi="Times New Roman" w:cs="Times New Roman"/>
          <w:sz w:val="28"/>
          <w:szCs w:val="28"/>
        </w:rPr>
        <w:t xml:space="preserve"> - расчетный коэффициент;</w:t>
      </w:r>
    </w:p>
    <w:p w:rsidR="00A93082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E1A81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4E1A81">
        <w:rPr>
          <w:rFonts w:ascii="Times New Roman" w:hAnsi="Times New Roman" w:cs="Times New Roman"/>
          <w:sz w:val="28"/>
          <w:szCs w:val="28"/>
        </w:rPr>
        <w:t>1</w:t>
      </w:r>
      <w:proofErr w:type="spellEnd"/>
      <w:proofErr w:type="gramEnd"/>
      <w:r w:rsidRPr="004E1A81">
        <w:rPr>
          <w:rFonts w:ascii="Times New Roman" w:hAnsi="Times New Roman" w:cs="Times New Roman"/>
          <w:sz w:val="28"/>
          <w:szCs w:val="28"/>
        </w:rPr>
        <w:t xml:space="preserve"> - корректирующий коэффициент.</w:t>
      </w:r>
    </w:p>
    <w:p w:rsidR="00501BB2" w:rsidRPr="00501BB2" w:rsidRDefault="00501B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3082" w:rsidRPr="00341170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60"/>
      <w:bookmarkEnd w:id="1"/>
      <w:r w:rsidRPr="00341170">
        <w:rPr>
          <w:rFonts w:ascii="Times New Roman" w:hAnsi="Times New Roman" w:cs="Times New Roman"/>
          <w:sz w:val="28"/>
          <w:szCs w:val="28"/>
        </w:rPr>
        <w:t xml:space="preserve">3. При расчете годовой арендной платы за использование земельных участков, находящихся в </w:t>
      </w:r>
      <w:r w:rsidR="00341170">
        <w:rPr>
          <w:rFonts w:ascii="Times New Roman" w:hAnsi="Times New Roman" w:cs="Times New Roman"/>
          <w:sz w:val="28"/>
          <w:szCs w:val="28"/>
        </w:rPr>
        <w:t>муниципальной собственности сельского поселения «Линёво-Озёрское»</w:t>
      </w:r>
      <w:r w:rsidRPr="00341170">
        <w:rPr>
          <w:rFonts w:ascii="Times New Roman" w:hAnsi="Times New Roman" w:cs="Times New Roman"/>
          <w:sz w:val="28"/>
          <w:szCs w:val="28"/>
        </w:rPr>
        <w:t xml:space="preserve">, применяются расчетные </w:t>
      </w:r>
      <w:hyperlink w:anchor="Par129" w:tooltip="РАСЧЕТНЫЕ КОЭФФИЦИЕНТЫ," w:history="1">
        <w:r w:rsidRPr="00341170">
          <w:rPr>
            <w:rFonts w:ascii="Times New Roman" w:hAnsi="Times New Roman" w:cs="Times New Roman"/>
            <w:sz w:val="28"/>
            <w:szCs w:val="28"/>
          </w:rPr>
          <w:t>коэффициенты</w:t>
        </w:r>
      </w:hyperlink>
      <w:r w:rsidRPr="00341170">
        <w:rPr>
          <w:rFonts w:ascii="Times New Roman" w:hAnsi="Times New Roman" w:cs="Times New Roman"/>
          <w:sz w:val="28"/>
          <w:szCs w:val="28"/>
        </w:rPr>
        <w:t xml:space="preserve"> в соответствии с приложением к настоящему Порядку исходя из вида разрешенного использования земельного участка.</w:t>
      </w:r>
    </w:p>
    <w:p w:rsidR="00A93082" w:rsidRPr="00051CD8" w:rsidRDefault="00DC05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63"/>
      <w:bookmarkEnd w:id="2"/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A93082" w:rsidRPr="00341170">
        <w:rPr>
          <w:rFonts w:ascii="Times New Roman" w:hAnsi="Times New Roman" w:cs="Times New Roman"/>
          <w:sz w:val="28"/>
          <w:szCs w:val="28"/>
        </w:rPr>
        <w:t xml:space="preserve">При расчете годовой арендной платы за использование земельных участков, находящихся в </w:t>
      </w:r>
      <w:r>
        <w:rPr>
          <w:rFonts w:ascii="Times New Roman" w:hAnsi="Times New Roman" w:cs="Times New Roman"/>
          <w:sz w:val="28"/>
          <w:szCs w:val="28"/>
        </w:rPr>
        <w:t>муниципальной собственности сельского поселения «Линёво-Озёрское»</w:t>
      </w:r>
      <w:r w:rsidR="00A93082" w:rsidRPr="00341170">
        <w:rPr>
          <w:rFonts w:ascii="Times New Roman" w:hAnsi="Times New Roman" w:cs="Times New Roman"/>
          <w:sz w:val="28"/>
          <w:szCs w:val="28"/>
        </w:rPr>
        <w:t xml:space="preserve">, применяется корректирующий коэффициент, равный </w:t>
      </w:r>
      <w:r w:rsidR="00A93082" w:rsidRPr="004E1A81">
        <w:rPr>
          <w:rFonts w:ascii="Times New Roman" w:hAnsi="Times New Roman" w:cs="Times New Roman"/>
          <w:sz w:val="28"/>
          <w:szCs w:val="28"/>
        </w:rPr>
        <w:t>1.</w:t>
      </w:r>
    </w:p>
    <w:p w:rsidR="00A93082" w:rsidRPr="00051CD8" w:rsidRDefault="007B28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66"/>
      <w:bookmarkEnd w:id="3"/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A93082" w:rsidRPr="00051CD8">
        <w:rPr>
          <w:rFonts w:ascii="Times New Roman" w:hAnsi="Times New Roman" w:cs="Times New Roman"/>
          <w:sz w:val="28"/>
          <w:szCs w:val="28"/>
        </w:rPr>
        <w:t xml:space="preserve">Размер годовой арендной платы за земельный участок устанавливается равным размеру земельного налога, рассчитанному в отношении такого земельного участка, в случае </w:t>
      </w:r>
      <w:proofErr w:type="gramStart"/>
      <w:r w:rsidR="00A93082" w:rsidRPr="00051CD8">
        <w:rPr>
          <w:rFonts w:ascii="Times New Roman" w:hAnsi="Times New Roman" w:cs="Times New Roman"/>
          <w:sz w:val="28"/>
          <w:szCs w:val="28"/>
        </w:rPr>
        <w:t>заключения договора аренды земельного участка</w:t>
      </w:r>
      <w:proofErr w:type="gramEnd"/>
      <w:r w:rsidR="00A93082" w:rsidRPr="00051CD8">
        <w:rPr>
          <w:rFonts w:ascii="Times New Roman" w:hAnsi="Times New Roman" w:cs="Times New Roman"/>
          <w:sz w:val="28"/>
          <w:szCs w:val="28"/>
        </w:rPr>
        <w:t>:</w:t>
      </w:r>
    </w:p>
    <w:p w:rsidR="00A93082" w:rsidRPr="00051CD8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1CD8">
        <w:rPr>
          <w:rFonts w:ascii="Times New Roman" w:hAnsi="Times New Roman" w:cs="Times New Roman"/>
          <w:sz w:val="28"/>
          <w:szCs w:val="28"/>
        </w:rPr>
        <w:lastRenderedPageBreak/>
        <w:t>1) с лицом, которое в соответствии с Земельным кодексом Российской Федерации имеет право на предоставление в собственность бесплатно земельного участка без проведения торгов в случае, если такой земельный участок зарезервирован для государственных или муниципальных нужд либо ограничен в обороте;</w:t>
      </w:r>
      <w:proofErr w:type="gramEnd"/>
    </w:p>
    <w:p w:rsidR="00A93082" w:rsidRPr="00051CD8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CD8">
        <w:rPr>
          <w:rFonts w:ascii="Times New Roman" w:hAnsi="Times New Roman" w:cs="Times New Roman"/>
          <w:sz w:val="28"/>
          <w:szCs w:val="28"/>
        </w:rPr>
        <w:t>2) с лицом, с которым заключен договор о развитии застроенной территории, если земельный участок образован в границах застроенной территории, подлежащей развитию, и предоставлен указанному лицу;</w:t>
      </w:r>
    </w:p>
    <w:p w:rsidR="00A93082" w:rsidRPr="00051CD8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1CD8">
        <w:rPr>
          <w:rFonts w:ascii="Times New Roman" w:hAnsi="Times New Roman" w:cs="Times New Roman"/>
          <w:sz w:val="28"/>
          <w:szCs w:val="28"/>
        </w:rPr>
        <w:t>3) с лицом, заключившим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использования, в отношении земельного участка, предоставленного этому лицу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</w:t>
      </w:r>
      <w:proofErr w:type="gramEnd"/>
      <w:r w:rsidRPr="00051C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51CD8">
        <w:rPr>
          <w:rFonts w:ascii="Times New Roman" w:hAnsi="Times New Roman" w:cs="Times New Roman"/>
          <w:sz w:val="28"/>
          <w:szCs w:val="28"/>
        </w:rPr>
        <w:t>дома социального использования, и в случаях, предусмотренных законом Забайкальского края, с некоммерческой организацией, созданной Забайкальским краем или муниципальным образованием для освоения территорий в целях строительства и эксплуатации наемных домов социального использования, в отношении земельного участка, предоставленного этой организации для освоения территории в целях строительства и эксплуатации наемного дома социального использования;</w:t>
      </w:r>
      <w:proofErr w:type="gramEnd"/>
    </w:p>
    <w:p w:rsidR="00A93082" w:rsidRPr="00051CD8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CD8">
        <w:rPr>
          <w:rFonts w:ascii="Times New Roman" w:hAnsi="Times New Roman" w:cs="Times New Roman"/>
          <w:sz w:val="28"/>
          <w:szCs w:val="28"/>
        </w:rPr>
        <w:t>4) с гражданами, имеющими в соответствии с федеральными законами, законами Забайкальского края право на первоочередное или внеочередное приобретение земельных участков;</w:t>
      </w:r>
    </w:p>
    <w:p w:rsidR="00A93082" w:rsidRPr="00051CD8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CD8">
        <w:rPr>
          <w:rFonts w:ascii="Times New Roman" w:hAnsi="Times New Roman" w:cs="Times New Roman"/>
          <w:sz w:val="28"/>
          <w:szCs w:val="28"/>
        </w:rPr>
        <w:t>5) в соответствии с пунктом 3 или 4 статьи 39.20 Земельного кодекса Российской Федерации с лицами, которым находящиеся на неделимом земельном участке здания, сооружения, помещения в них принадлежат на праве оперативного управления;</w:t>
      </w:r>
    </w:p>
    <w:p w:rsidR="00A93082" w:rsidRPr="00051CD8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1CD8">
        <w:rPr>
          <w:rFonts w:ascii="Times New Roman" w:hAnsi="Times New Roman" w:cs="Times New Roman"/>
          <w:sz w:val="28"/>
          <w:szCs w:val="28"/>
        </w:rPr>
        <w:t>6) с юридическим лицом, заключившим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класса, в отношении земельных участков, предоставленных такому юридическому лицу в соответствии с договором об освоении территории в целях строительства жилья экономического класса или договором о комплексном освоении территории в целях строительства жилья экономического класса;</w:t>
      </w:r>
      <w:proofErr w:type="gramEnd"/>
    </w:p>
    <w:p w:rsidR="00A93082" w:rsidRPr="00051CD8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1CD8">
        <w:rPr>
          <w:rFonts w:ascii="Times New Roman" w:hAnsi="Times New Roman" w:cs="Times New Roman"/>
          <w:sz w:val="28"/>
          <w:szCs w:val="28"/>
        </w:rPr>
        <w:t>7) с юридическим лицом, заключившим договор о комплексном освоении территории в целях строительства жилья экономического класса, в отношении земельных участков, образованных из земельного участка, предоставленного для комплексного освоения территории в целях строительства жилья экономического класса такому юридическому лицу в соответствии с данным договором;</w:t>
      </w:r>
      <w:proofErr w:type="gramEnd"/>
    </w:p>
    <w:p w:rsidR="00A93082" w:rsidRPr="00051CD8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1CD8">
        <w:rPr>
          <w:rFonts w:ascii="Times New Roman" w:hAnsi="Times New Roman" w:cs="Times New Roman"/>
          <w:sz w:val="28"/>
          <w:szCs w:val="28"/>
        </w:rPr>
        <w:t xml:space="preserve">8) в соответствии с пунктом 2.7 статьи 3 Федерального закона от 25 октября 2001 года </w:t>
      </w:r>
      <w:r w:rsidR="000407EC">
        <w:rPr>
          <w:rFonts w:ascii="Times New Roman" w:hAnsi="Times New Roman" w:cs="Times New Roman"/>
          <w:sz w:val="28"/>
          <w:szCs w:val="28"/>
        </w:rPr>
        <w:t>№</w:t>
      </w:r>
      <w:r w:rsidRPr="00051CD8">
        <w:rPr>
          <w:rFonts w:ascii="Times New Roman" w:hAnsi="Times New Roman" w:cs="Times New Roman"/>
          <w:sz w:val="28"/>
          <w:szCs w:val="28"/>
        </w:rPr>
        <w:t xml:space="preserve"> 137-ФЗ </w:t>
      </w:r>
      <w:r w:rsidR="007E35DB">
        <w:rPr>
          <w:rFonts w:ascii="Times New Roman" w:hAnsi="Times New Roman" w:cs="Times New Roman"/>
          <w:sz w:val="28"/>
          <w:szCs w:val="28"/>
        </w:rPr>
        <w:t>«</w:t>
      </w:r>
      <w:r w:rsidRPr="00051CD8">
        <w:rPr>
          <w:rFonts w:ascii="Times New Roman" w:hAnsi="Times New Roman" w:cs="Times New Roman"/>
          <w:sz w:val="28"/>
          <w:szCs w:val="28"/>
        </w:rPr>
        <w:t xml:space="preserve">О введении в действие Земельного кодекса </w:t>
      </w:r>
      <w:r w:rsidR="007E35DB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Федерации»</w:t>
      </w:r>
      <w:r w:rsidRPr="00051CD8">
        <w:rPr>
          <w:rFonts w:ascii="Times New Roman" w:hAnsi="Times New Roman" w:cs="Times New Roman"/>
          <w:sz w:val="28"/>
          <w:szCs w:val="28"/>
        </w:rPr>
        <w:t xml:space="preserve"> с членами садоводческого, огороднического или дачного некоммерческого объединения граждан или этим объединением, если земельные участки являются зарезервированными для государственных или муниципальных нужд либо ограниченными в обороте.</w:t>
      </w:r>
      <w:proofErr w:type="gramEnd"/>
    </w:p>
    <w:p w:rsidR="00A93082" w:rsidRPr="00051CD8" w:rsidRDefault="007B28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A93082" w:rsidRPr="00051CD8">
        <w:rPr>
          <w:rFonts w:ascii="Times New Roman" w:hAnsi="Times New Roman" w:cs="Times New Roman"/>
          <w:sz w:val="28"/>
          <w:szCs w:val="28"/>
        </w:rPr>
        <w:t>Размер годовой арендной платы устанавливается равным размеру земельного налога по земельным участкам в составе:</w:t>
      </w:r>
    </w:p>
    <w:p w:rsidR="00A93082" w:rsidRPr="00051CD8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CD8">
        <w:rPr>
          <w:rFonts w:ascii="Times New Roman" w:hAnsi="Times New Roman" w:cs="Times New Roman"/>
          <w:sz w:val="28"/>
          <w:szCs w:val="28"/>
        </w:rPr>
        <w:t>1) земель сельскохозяйственного назначения, используемых физическими лицами, осуществляющими ведение личного подсобного хозяйства либо крестьянского (фермерского) хозяйства;</w:t>
      </w:r>
    </w:p>
    <w:p w:rsidR="00A93082" w:rsidRPr="00051CD8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CD8">
        <w:rPr>
          <w:rFonts w:ascii="Times New Roman" w:hAnsi="Times New Roman" w:cs="Times New Roman"/>
          <w:sz w:val="28"/>
          <w:szCs w:val="28"/>
        </w:rPr>
        <w:t>2) земель различных категорий, используемых:</w:t>
      </w:r>
    </w:p>
    <w:p w:rsidR="00A93082" w:rsidRPr="00051CD8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CD8">
        <w:rPr>
          <w:rFonts w:ascii="Times New Roman" w:hAnsi="Times New Roman" w:cs="Times New Roman"/>
          <w:sz w:val="28"/>
          <w:szCs w:val="28"/>
        </w:rPr>
        <w:t>а) ветеранами и инвалидами Великой Отечественной войны;</w:t>
      </w:r>
    </w:p>
    <w:p w:rsidR="00A93082" w:rsidRPr="00051CD8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CD8">
        <w:rPr>
          <w:rFonts w:ascii="Times New Roman" w:hAnsi="Times New Roman" w:cs="Times New Roman"/>
          <w:sz w:val="28"/>
          <w:szCs w:val="28"/>
        </w:rPr>
        <w:t>б) ветеранами и инвалидами боевых действий;</w:t>
      </w:r>
    </w:p>
    <w:p w:rsidR="00A93082" w:rsidRPr="00051CD8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CD8">
        <w:rPr>
          <w:rFonts w:ascii="Times New Roman" w:hAnsi="Times New Roman" w:cs="Times New Roman"/>
          <w:sz w:val="28"/>
          <w:szCs w:val="28"/>
        </w:rPr>
        <w:t>в) лицами, получающими страховую пенсию по старости (мужчинами, достигшими возраста 60 лет, и женщинами, достигшими возраста 55 лет);</w:t>
      </w:r>
    </w:p>
    <w:p w:rsidR="00A93082" w:rsidRPr="00051CD8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CD8">
        <w:rPr>
          <w:rFonts w:ascii="Times New Roman" w:hAnsi="Times New Roman" w:cs="Times New Roman"/>
          <w:sz w:val="28"/>
          <w:szCs w:val="28"/>
        </w:rPr>
        <w:t xml:space="preserve">г) инвалидами, имеющими </w:t>
      </w:r>
      <w:proofErr w:type="spellStart"/>
      <w:r w:rsidRPr="00051CD8">
        <w:rPr>
          <w:rFonts w:ascii="Times New Roman" w:hAnsi="Times New Roman" w:cs="Times New Roman"/>
          <w:sz w:val="28"/>
          <w:szCs w:val="28"/>
        </w:rPr>
        <w:t>II</w:t>
      </w:r>
      <w:proofErr w:type="spellEnd"/>
      <w:r w:rsidRPr="00051CD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51CD8">
        <w:rPr>
          <w:rFonts w:ascii="Times New Roman" w:hAnsi="Times New Roman" w:cs="Times New Roman"/>
          <w:sz w:val="28"/>
          <w:szCs w:val="28"/>
        </w:rPr>
        <w:t>III</w:t>
      </w:r>
      <w:proofErr w:type="spellEnd"/>
      <w:r w:rsidRPr="00051CD8">
        <w:rPr>
          <w:rFonts w:ascii="Times New Roman" w:hAnsi="Times New Roman" w:cs="Times New Roman"/>
          <w:sz w:val="28"/>
          <w:szCs w:val="28"/>
        </w:rPr>
        <w:t xml:space="preserve"> степени ограничения способности к трудовой деятельности, а также лицами, имеющими </w:t>
      </w:r>
      <w:proofErr w:type="spellStart"/>
      <w:r w:rsidRPr="00051CD8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051CD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51CD8">
        <w:rPr>
          <w:rFonts w:ascii="Times New Roman" w:hAnsi="Times New Roman" w:cs="Times New Roman"/>
          <w:sz w:val="28"/>
          <w:szCs w:val="28"/>
        </w:rPr>
        <w:t>II</w:t>
      </w:r>
      <w:proofErr w:type="spellEnd"/>
      <w:r w:rsidRPr="00051CD8">
        <w:rPr>
          <w:rFonts w:ascii="Times New Roman" w:hAnsi="Times New Roman" w:cs="Times New Roman"/>
          <w:sz w:val="28"/>
          <w:szCs w:val="28"/>
        </w:rPr>
        <w:t xml:space="preserve"> группы инвалидности, установленные до 1 января 2004 года без вынесения заключения о степени ограничения способности к трудовой деятельности;</w:t>
      </w:r>
    </w:p>
    <w:p w:rsidR="00A93082" w:rsidRPr="00051CD8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51CD8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051CD8">
        <w:rPr>
          <w:rFonts w:ascii="Times New Roman" w:hAnsi="Times New Roman" w:cs="Times New Roman"/>
          <w:sz w:val="28"/>
          <w:szCs w:val="28"/>
        </w:rPr>
        <w:t>) инвалидами с детства.</w:t>
      </w:r>
    </w:p>
    <w:p w:rsidR="00A93082" w:rsidRPr="00051CD8" w:rsidRDefault="007B28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3107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93082" w:rsidRPr="00051CD8">
        <w:rPr>
          <w:rFonts w:ascii="Times New Roman" w:hAnsi="Times New Roman" w:cs="Times New Roman"/>
          <w:sz w:val="28"/>
          <w:szCs w:val="28"/>
        </w:rPr>
        <w:t xml:space="preserve">Размер годовой арендной платы за земельные участки, предусмотренные подпунктом 2 статьи 49 Земельного кодекса Российской Федерации либо для размещения отдельных видов объектов, указанных в пункте 5 Правил определения размера арендной платы, а также порядка, условий и сроков внесения арендной платы за земли, находящиеся в собственности Российской Федерации, утвержденных постановлением Правительства Российской </w:t>
      </w:r>
      <w:r w:rsidR="00F366FC">
        <w:rPr>
          <w:rFonts w:ascii="Times New Roman" w:hAnsi="Times New Roman" w:cs="Times New Roman"/>
          <w:sz w:val="28"/>
          <w:szCs w:val="28"/>
        </w:rPr>
        <w:t>Федерации от 16 июля 2009 года №</w:t>
      </w:r>
      <w:r w:rsidR="00A93082" w:rsidRPr="00051CD8">
        <w:rPr>
          <w:rFonts w:ascii="Times New Roman" w:hAnsi="Times New Roman" w:cs="Times New Roman"/>
          <w:sz w:val="28"/>
          <w:szCs w:val="28"/>
        </w:rPr>
        <w:t xml:space="preserve"> 582, а также</w:t>
      </w:r>
      <w:proofErr w:type="gramEnd"/>
      <w:r w:rsidR="00A93082" w:rsidRPr="00051C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93082" w:rsidRPr="00051CD8">
        <w:rPr>
          <w:rFonts w:ascii="Times New Roman" w:hAnsi="Times New Roman" w:cs="Times New Roman"/>
          <w:sz w:val="28"/>
          <w:szCs w:val="28"/>
        </w:rPr>
        <w:t>для проведения работ, связанных с пользованием недрами, устанавливается равным предельному размеру годовой арендной платы, рассчитанному для соответствующих целей в отношении земельных участков, находящихся в федеральной собственности.</w:t>
      </w:r>
      <w:proofErr w:type="gramEnd"/>
    </w:p>
    <w:p w:rsidR="00A93082" w:rsidRPr="00051CD8" w:rsidRDefault="007B28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="00A93082" w:rsidRPr="00051CD8">
        <w:rPr>
          <w:rFonts w:ascii="Times New Roman" w:hAnsi="Times New Roman" w:cs="Times New Roman"/>
          <w:sz w:val="28"/>
          <w:szCs w:val="28"/>
        </w:rPr>
        <w:t>В случае предоставления земельного участка юридическим лицам в соответствии с указом или распоряжением Президента Российской Федерации либо распоряжением Губернатора Забайкальского края в соответствии с подпунктами 1, 3 пункта 2 статьи 39.6 Земельного кодекса Российской Федерации размер годовой арендной платы за такой земельный участок устанавливается в размере 0,15 процента от кадастровой стоимости земельного участка.</w:t>
      </w:r>
      <w:proofErr w:type="gramEnd"/>
    </w:p>
    <w:p w:rsidR="00A93082" w:rsidRPr="00051CD8" w:rsidRDefault="007B28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5310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93082" w:rsidRPr="00051CD8">
        <w:rPr>
          <w:rFonts w:ascii="Times New Roman" w:hAnsi="Times New Roman" w:cs="Times New Roman"/>
          <w:sz w:val="28"/>
          <w:szCs w:val="28"/>
        </w:rPr>
        <w:t xml:space="preserve">При переоформлении права постоянного (бессрочного) пользования земельными участками, в том числе земельными участками, на которых расположены линии электропередачи, линии связи, трубопроводы, дороги, железнодорожные линии и другие подобные сооружения (линейные объекты), на право аренды в соответствии с правилами главы </w:t>
      </w:r>
      <w:proofErr w:type="spellStart"/>
      <w:r w:rsidR="00A93082" w:rsidRPr="00051CD8">
        <w:rPr>
          <w:rFonts w:ascii="Times New Roman" w:hAnsi="Times New Roman" w:cs="Times New Roman"/>
          <w:sz w:val="28"/>
          <w:szCs w:val="28"/>
        </w:rPr>
        <w:t>V.1</w:t>
      </w:r>
      <w:proofErr w:type="spellEnd"/>
      <w:r w:rsidR="00A93082" w:rsidRPr="00051CD8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 размер годовой арендной платы за использование указанных земельных участков устанавливается в пределах:</w:t>
      </w:r>
      <w:proofErr w:type="gramEnd"/>
    </w:p>
    <w:p w:rsidR="00A93082" w:rsidRPr="00051CD8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CD8">
        <w:rPr>
          <w:rFonts w:ascii="Times New Roman" w:hAnsi="Times New Roman" w:cs="Times New Roman"/>
          <w:sz w:val="28"/>
          <w:szCs w:val="28"/>
        </w:rPr>
        <w:t xml:space="preserve">1) двух процентов кадастровой стоимости арендуемых земельных </w:t>
      </w:r>
      <w:r w:rsidRPr="00051CD8">
        <w:rPr>
          <w:rFonts w:ascii="Times New Roman" w:hAnsi="Times New Roman" w:cs="Times New Roman"/>
          <w:sz w:val="28"/>
          <w:szCs w:val="28"/>
        </w:rPr>
        <w:lastRenderedPageBreak/>
        <w:t>участков;</w:t>
      </w:r>
    </w:p>
    <w:p w:rsidR="00A93082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CD8">
        <w:rPr>
          <w:rFonts w:ascii="Times New Roman" w:hAnsi="Times New Roman" w:cs="Times New Roman"/>
          <w:sz w:val="28"/>
          <w:szCs w:val="28"/>
        </w:rPr>
        <w:t>2) трех десятых процента кадастровой стоимости арендуемых земельных участков из земель сельскохозяйственного назначения;</w:t>
      </w:r>
    </w:p>
    <w:p w:rsidR="00A93082" w:rsidRPr="00051CD8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CD8">
        <w:rPr>
          <w:rFonts w:ascii="Times New Roman" w:hAnsi="Times New Roman" w:cs="Times New Roman"/>
          <w:sz w:val="28"/>
          <w:szCs w:val="28"/>
        </w:rPr>
        <w:t>3) полутора процентов кадастровой стоимости арендуемых земельных участков, изъятых из оборота или ограниченных в обороте.</w:t>
      </w:r>
    </w:p>
    <w:p w:rsidR="00A93082" w:rsidRPr="00051CD8" w:rsidRDefault="00FE64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89"/>
      <w:bookmarkEnd w:id="4"/>
      <w:r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A93082" w:rsidRPr="00051CD8">
        <w:rPr>
          <w:rFonts w:ascii="Times New Roman" w:hAnsi="Times New Roman" w:cs="Times New Roman"/>
          <w:sz w:val="28"/>
          <w:szCs w:val="28"/>
        </w:rPr>
        <w:t xml:space="preserve">В случае предоставления земельного участка в соответствии с пунктом 15 статьи 3 Федерального закона от 25 октября 2001 года </w:t>
      </w:r>
      <w:r>
        <w:rPr>
          <w:rFonts w:ascii="Times New Roman" w:hAnsi="Times New Roman" w:cs="Times New Roman"/>
          <w:sz w:val="28"/>
          <w:szCs w:val="28"/>
        </w:rPr>
        <w:t>№ 137-ФЗ «</w:t>
      </w:r>
      <w:r w:rsidR="00A93082" w:rsidRPr="00051CD8">
        <w:rPr>
          <w:rFonts w:ascii="Times New Roman" w:hAnsi="Times New Roman" w:cs="Times New Roman"/>
          <w:sz w:val="28"/>
          <w:szCs w:val="28"/>
        </w:rPr>
        <w:t>О введении в действие Земельно</w:t>
      </w:r>
      <w:r>
        <w:rPr>
          <w:rFonts w:ascii="Times New Roman" w:hAnsi="Times New Roman" w:cs="Times New Roman"/>
          <w:sz w:val="28"/>
          <w:szCs w:val="28"/>
        </w:rPr>
        <w:t>го кодекса Российской Федерации»</w:t>
      </w:r>
      <w:r w:rsidR="00A93082" w:rsidRPr="00051CD8">
        <w:rPr>
          <w:rFonts w:ascii="Times New Roman" w:hAnsi="Times New Roman" w:cs="Times New Roman"/>
          <w:sz w:val="28"/>
          <w:szCs w:val="28"/>
        </w:rPr>
        <w:t xml:space="preserve"> лицу для жилищного строительства или лицу, к которому перешли права и обязанности по договору аренды такого земельного участка, размер годовой арендной платы за земельный участок устанавливается:</w:t>
      </w:r>
      <w:proofErr w:type="gramEnd"/>
    </w:p>
    <w:p w:rsidR="00A93082" w:rsidRPr="00051CD8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CD8">
        <w:rPr>
          <w:rFonts w:ascii="Times New Roman" w:hAnsi="Times New Roman" w:cs="Times New Roman"/>
          <w:sz w:val="28"/>
          <w:szCs w:val="28"/>
        </w:rPr>
        <w:t xml:space="preserve">1) в размере не менее двух с половиной процентов от кадастровой стоимости земельного участка в случае, если объекты недвижимости на предоставленном земельном участке не введены в эксплуатацию по истечении двух лет с даты </w:t>
      </w:r>
      <w:proofErr w:type="gramStart"/>
      <w:r w:rsidRPr="00051CD8">
        <w:rPr>
          <w:rFonts w:ascii="Times New Roman" w:hAnsi="Times New Roman" w:cs="Times New Roman"/>
          <w:sz w:val="28"/>
          <w:szCs w:val="28"/>
        </w:rPr>
        <w:t>заключения договора аренды земельного участка</w:t>
      </w:r>
      <w:proofErr w:type="gramEnd"/>
      <w:r w:rsidRPr="00051CD8">
        <w:rPr>
          <w:rFonts w:ascii="Times New Roman" w:hAnsi="Times New Roman" w:cs="Times New Roman"/>
          <w:sz w:val="28"/>
          <w:szCs w:val="28"/>
        </w:rPr>
        <w:t>;</w:t>
      </w:r>
    </w:p>
    <w:p w:rsidR="00A93082" w:rsidRPr="00051CD8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CD8">
        <w:rPr>
          <w:rFonts w:ascii="Times New Roman" w:hAnsi="Times New Roman" w:cs="Times New Roman"/>
          <w:sz w:val="28"/>
          <w:szCs w:val="28"/>
        </w:rPr>
        <w:t xml:space="preserve">2) в размере не менее пяти процентов от кадастровой стоимости земельного участка в случае, если объекты недвижимости на предоставленном земельном участке не введены в эксплуатацию по истечении трех лет с даты </w:t>
      </w:r>
      <w:proofErr w:type="gramStart"/>
      <w:r w:rsidRPr="00051CD8">
        <w:rPr>
          <w:rFonts w:ascii="Times New Roman" w:hAnsi="Times New Roman" w:cs="Times New Roman"/>
          <w:sz w:val="28"/>
          <w:szCs w:val="28"/>
        </w:rPr>
        <w:t>заключения договора аренды земельного участка</w:t>
      </w:r>
      <w:proofErr w:type="gramEnd"/>
      <w:r w:rsidRPr="00051CD8">
        <w:rPr>
          <w:rFonts w:ascii="Times New Roman" w:hAnsi="Times New Roman" w:cs="Times New Roman"/>
          <w:sz w:val="28"/>
          <w:szCs w:val="28"/>
        </w:rPr>
        <w:t>.</w:t>
      </w:r>
    </w:p>
    <w:p w:rsidR="00A93082" w:rsidRPr="00051CD8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6426">
        <w:rPr>
          <w:rFonts w:ascii="Times New Roman" w:hAnsi="Times New Roman" w:cs="Times New Roman"/>
          <w:sz w:val="28"/>
          <w:szCs w:val="28"/>
        </w:rPr>
        <w:t>1</w:t>
      </w:r>
      <w:r w:rsidR="00531078">
        <w:rPr>
          <w:rFonts w:ascii="Times New Roman" w:hAnsi="Times New Roman" w:cs="Times New Roman"/>
          <w:sz w:val="28"/>
          <w:szCs w:val="28"/>
        </w:rPr>
        <w:t>1</w:t>
      </w:r>
      <w:r w:rsidRPr="00FE6426">
        <w:rPr>
          <w:rFonts w:ascii="Times New Roman" w:hAnsi="Times New Roman" w:cs="Times New Roman"/>
          <w:sz w:val="28"/>
          <w:szCs w:val="28"/>
        </w:rPr>
        <w:t>.</w:t>
      </w:r>
      <w:r w:rsidRPr="00051C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51CD8">
        <w:rPr>
          <w:rFonts w:ascii="Times New Roman" w:hAnsi="Times New Roman" w:cs="Times New Roman"/>
          <w:sz w:val="28"/>
          <w:szCs w:val="28"/>
        </w:rPr>
        <w:t>В случае если по истечении срока действия договора аренды земельного участка, заключенного для целей строительства, не введен в эксплуатацию построенный на таком земельном участке объект недвижимости, размер годовой арендной платы за такой земельный участок устанавливается в двукратном размере годовой арендной платы, предусмотренном для соответствующих целей, за исключением случаев, предусмотренных пунктом 5 статьи 39.6 Земельного кодекса Российской Федерации.</w:t>
      </w:r>
      <w:proofErr w:type="gramEnd"/>
    </w:p>
    <w:p w:rsidR="00A93082" w:rsidRPr="00051CD8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CD8">
        <w:rPr>
          <w:rFonts w:ascii="Times New Roman" w:hAnsi="Times New Roman" w:cs="Times New Roman"/>
          <w:sz w:val="28"/>
          <w:szCs w:val="28"/>
        </w:rPr>
        <w:t>1</w:t>
      </w:r>
      <w:r w:rsidR="00531078">
        <w:rPr>
          <w:rFonts w:ascii="Times New Roman" w:hAnsi="Times New Roman" w:cs="Times New Roman"/>
          <w:sz w:val="28"/>
          <w:szCs w:val="28"/>
        </w:rPr>
        <w:t>2</w:t>
      </w:r>
      <w:r w:rsidRPr="00051CD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51CD8">
        <w:rPr>
          <w:rFonts w:ascii="Times New Roman" w:hAnsi="Times New Roman" w:cs="Times New Roman"/>
          <w:sz w:val="28"/>
          <w:szCs w:val="28"/>
        </w:rPr>
        <w:t>В случае если на стороне арендатора земельного участка выступают несколько лиц, являющихся правообладателями помещений в зданиях, сооружениях (их частей, долей в праве), расположенных на неделимом земельном участке, размер годовой арендной платы рассчитывается для каждого из них пропорционально площади помещений (их частей, размеру принадлежащей им доли в праве) в указанных объектах недвижимого имущества.</w:t>
      </w:r>
      <w:proofErr w:type="gramEnd"/>
    </w:p>
    <w:p w:rsidR="00A93082" w:rsidRPr="00051CD8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CD8">
        <w:rPr>
          <w:rFonts w:ascii="Times New Roman" w:hAnsi="Times New Roman" w:cs="Times New Roman"/>
          <w:sz w:val="28"/>
          <w:szCs w:val="28"/>
        </w:rPr>
        <w:t xml:space="preserve">Отступление от этого </w:t>
      </w:r>
      <w:proofErr w:type="gramStart"/>
      <w:r w:rsidRPr="00051CD8">
        <w:rPr>
          <w:rFonts w:ascii="Times New Roman" w:hAnsi="Times New Roman" w:cs="Times New Roman"/>
          <w:sz w:val="28"/>
          <w:szCs w:val="28"/>
        </w:rPr>
        <w:t>правила</w:t>
      </w:r>
      <w:proofErr w:type="gramEnd"/>
      <w:r w:rsidRPr="00051CD8">
        <w:rPr>
          <w:rFonts w:ascii="Times New Roman" w:hAnsi="Times New Roman" w:cs="Times New Roman"/>
          <w:sz w:val="28"/>
          <w:szCs w:val="28"/>
        </w:rPr>
        <w:t xml:space="preserve"> возможно с согласия всех правообладателей здания, сооружения или помещений в них либо по решению суда.</w:t>
      </w:r>
    </w:p>
    <w:p w:rsidR="00A93082" w:rsidRPr="00051CD8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CD8">
        <w:rPr>
          <w:rFonts w:ascii="Times New Roman" w:hAnsi="Times New Roman" w:cs="Times New Roman"/>
          <w:sz w:val="28"/>
          <w:szCs w:val="28"/>
        </w:rPr>
        <w:t>1</w:t>
      </w:r>
      <w:r w:rsidR="00531078">
        <w:rPr>
          <w:rFonts w:ascii="Times New Roman" w:hAnsi="Times New Roman" w:cs="Times New Roman"/>
          <w:sz w:val="28"/>
          <w:szCs w:val="28"/>
        </w:rPr>
        <w:t>3</w:t>
      </w:r>
      <w:r w:rsidRPr="00051CD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51CD8">
        <w:rPr>
          <w:rFonts w:ascii="Times New Roman" w:hAnsi="Times New Roman" w:cs="Times New Roman"/>
          <w:sz w:val="28"/>
          <w:szCs w:val="28"/>
        </w:rPr>
        <w:t>В случае если земельные участки, предоставленные в аренду, имеют одновременно несколько видов разрешенного использования, размер годовой арендной платы рассчитывается пропорционально площадям, занимаемым данными объектами (помещениями в них), на основании представленного арендатором подсчета площади земельных участков, заверенного кадастровым инженером.</w:t>
      </w:r>
      <w:proofErr w:type="gramEnd"/>
    </w:p>
    <w:p w:rsidR="00A93082" w:rsidRPr="00051CD8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1CD8">
        <w:rPr>
          <w:rFonts w:ascii="Times New Roman" w:hAnsi="Times New Roman" w:cs="Times New Roman"/>
          <w:sz w:val="28"/>
          <w:szCs w:val="28"/>
        </w:rPr>
        <w:t xml:space="preserve">При непредставлении указанного в настоящем пункте подсчета площади земельных участков при определении размера годовой арендной платы за </w:t>
      </w:r>
      <w:r w:rsidRPr="00051CD8">
        <w:rPr>
          <w:rFonts w:ascii="Times New Roman" w:hAnsi="Times New Roman" w:cs="Times New Roman"/>
          <w:sz w:val="28"/>
          <w:szCs w:val="28"/>
        </w:rPr>
        <w:lastRenderedPageBreak/>
        <w:t>такой земельный участок</w:t>
      </w:r>
      <w:proofErr w:type="gramEnd"/>
      <w:r w:rsidRPr="00051CD8">
        <w:rPr>
          <w:rFonts w:ascii="Times New Roman" w:hAnsi="Times New Roman" w:cs="Times New Roman"/>
          <w:sz w:val="28"/>
          <w:szCs w:val="28"/>
        </w:rPr>
        <w:t xml:space="preserve"> учитывается тот вид разрешенного использования, к которому применяется более высокий расчетный коэффициент.</w:t>
      </w:r>
    </w:p>
    <w:p w:rsidR="00A93082" w:rsidRPr="00051CD8" w:rsidRDefault="005310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A93082" w:rsidRPr="00051CD8">
        <w:rPr>
          <w:rFonts w:ascii="Times New Roman" w:hAnsi="Times New Roman" w:cs="Times New Roman"/>
          <w:sz w:val="28"/>
          <w:szCs w:val="28"/>
        </w:rPr>
        <w:t xml:space="preserve">. Расчет годовой арендной платы за использование земельных участков, находящихся на территории </w:t>
      </w:r>
      <w:r w:rsidR="00015D16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  <w:r w:rsidR="00A93082" w:rsidRPr="00051CD8">
        <w:rPr>
          <w:rFonts w:ascii="Times New Roman" w:hAnsi="Times New Roman" w:cs="Times New Roman"/>
          <w:sz w:val="28"/>
          <w:szCs w:val="28"/>
        </w:rPr>
        <w:t xml:space="preserve">, с применением коэффициента, указанного в </w:t>
      </w:r>
      <w:hyperlink w:anchor="Par209" w:tooltip="12.3." w:history="1">
        <w:r w:rsidR="00A93082" w:rsidRPr="000407EC">
          <w:rPr>
            <w:rFonts w:ascii="Times New Roman" w:hAnsi="Times New Roman" w:cs="Times New Roman"/>
            <w:sz w:val="28"/>
            <w:szCs w:val="28"/>
          </w:rPr>
          <w:t>строке 12.3</w:t>
        </w:r>
      </w:hyperlink>
      <w:r w:rsidR="00A93082" w:rsidRPr="00051CD8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Порядку, производится для следующих категорий граждан:</w:t>
      </w:r>
    </w:p>
    <w:p w:rsidR="00A93082" w:rsidRPr="00051CD8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CD8">
        <w:rPr>
          <w:rFonts w:ascii="Times New Roman" w:hAnsi="Times New Roman" w:cs="Times New Roman"/>
          <w:sz w:val="28"/>
          <w:szCs w:val="28"/>
        </w:rPr>
        <w:t>1) ветеранов и инвалидов Великой Отечественной войны;</w:t>
      </w:r>
    </w:p>
    <w:p w:rsidR="00A93082" w:rsidRPr="00051CD8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CD8">
        <w:rPr>
          <w:rFonts w:ascii="Times New Roman" w:hAnsi="Times New Roman" w:cs="Times New Roman"/>
          <w:sz w:val="28"/>
          <w:szCs w:val="28"/>
        </w:rPr>
        <w:t>2) ветеранов и инвалидов боевых действий;</w:t>
      </w:r>
    </w:p>
    <w:p w:rsidR="00A93082" w:rsidRPr="00051CD8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CD8">
        <w:rPr>
          <w:rFonts w:ascii="Times New Roman" w:hAnsi="Times New Roman" w:cs="Times New Roman"/>
          <w:sz w:val="28"/>
          <w:szCs w:val="28"/>
        </w:rPr>
        <w:t>3) лиц, получающих страховую пенсию по старости (мужчин, достигших возраста 60 лет, и женщин, достигших возраста 55 лет);</w:t>
      </w:r>
    </w:p>
    <w:p w:rsidR="00A93082" w:rsidRPr="00051CD8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CD8">
        <w:rPr>
          <w:rFonts w:ascii="Times New Roman" w:hAnsi="Times New Roman" w:cs="Times New Roman"/>
          <w:sz w:val="28"/>
          <w:szCs w:val="28"/>
        </w:rPr>
        <w:t xml:space="preserve">4) инвалидов, имеющих </w:t>
      </w:r>
      <w:proofErr w:type="spellStart"/>
      <w:r w:rsidRPr="00051CD8">
        <w:rPr>
          <w:rFonts w:ascii="Times New Roman" w:hAnsi="Times New Roman" w:cs="Times New Roman"/>
          <w:sz w:val="28"/>
          <w:szCs w:val="28"/>
        </w:rPr>
        <w:t>II</w:t>
      </w:r>
      <w:proofErr w:type="spellEnd"/>
      <w:r w:rsidRPr="00051CD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51CD8">
        <w:rPr>
          <w:rFonts w:ascii="Times New Roman" w:hAnsi="Times New Roman" w:cs="Times New Roman"/>
          <w:sz w:val="28"/>
          <w:szCs w:val="28"/>
        </w:rPr>
        <w:t>III</w:t>
      </w:r>
      <w:proofErr w:type="spellEnd"/>
      <w:r w:rsidRPr="00051CD8">
        <w:rPr>
          <w:rFonts w:ascii="Times New Roman" w:hAnsi="Times New Roman" w:cs="Times New Roman"/>
          <w:sz w:val="28"/>
          <w:szCs w:val="28"/>
        </w:rPr>
        <w:t xml:space="preserve"> степени ограничения способности к трудовой деятельности, а также лиц, имеющих </w:t>
      </w:r>
      <w:proofErr w:type="spellStart"/>
      <w:r w:rsidRPr="00051CD8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051CD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51CD8">
        <w:rPr>
          <w:rFonts w:ascii="Times New Roman" w:hAnsi="Times New Roman" w:cs="Times New Roman"/>
          <w:sz w:val="28"/>
          <w:szCs w:val="28"/>
        </w:rPr>
        <w:t>II</w:t>
      </w:r>
      <w:proofErr w:type="spellEnd"/>
      <w:r w:rsidRPr="00051CD8">
        <w:rPr>
          <w:rFonts w:ascii="Times New Roman" w:hAnsi="Times New Roman" w:cs="Times New Roman"/>
          <w:sz w:val="28"/>
          <w:szCs w:val="28"/>
        </w:rPr>
        <w:t xml:space="preserve"> группы инвалидности, установленные до 1 января 2004 года без вынесения заключения о степени ограничения способности к трудовой деятельности;</w:t>
      </w:r>
    </w:p>
    <w:p w:rsidR="00A93082" w:rsidRPr="00051CD8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CD8">
        <w:rPr>
          <w:rFonts w:ascii="Times New Roman" w:hAnsi="Times New Roman" w:cs="Times New Roman"/>
          <w:sz w:val="28"/>
          <w:szCs w:val="28"/>
        </w:rPr>
        <w:t>5) инвалидов с детства.</w:t>
      </w:r>
    </w:p>
    <w:p w:rsidR="00A93082" w:rsidRPr="00051CD8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CD8">
        <w:rPr>
          <w:rFonts w:ascii="Times New Roman" w:hAnsi="Times New Roman" w:cs="Times New Roman"/>
          <w:sz w:val="28"/>
          <w:szCs w:val="28"/>
        </w:rPr>
        <w:t>1</w:t>
      </w:r>
      <w:r w:rsidR="00531078">
        <w:rPr>
          <w:rFonts w:ascii="Times New Roman" w:hAnsi="Times New Roman" w:cs="Times New Roman"/>
          <w:sz w:val="28"/>
          <w:szCs w:val="28"/>
        </w:rPr>
        <w:t>5</w:t>
      </w:r>
      <w:r w:rsidRPr="00051CD8">
        <w:rPr>
          <w:rFonts w:ascii="Times New Roman" w:hAnsi="Times New Roman" w:cs="Times New Roman"/>
          <w:sz w:val="28"/>
          <w:szCs w:val="28"/>
        </w:rPr>
        <w:t>. В одностороннем порядке по требованию арендодателя размер годовой арендной платы за использование земельных участков изменяется в связи:</w:t>
      </w:r>
    </w:p>
    <w:p w:rsidR="00A93082" w:rsidRPr="00051CD8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CD8">
        <w:rPr>
          <w:rFonts w:ascii="Times New Roman" w:hAnsi="Times New Roman" w:cs="Times New Roman"/>
          <w:sz w:val="28"/>
          <w:szCs w:val="28"/>
        </w:rPr>
        <w:t>1) с изменением кадастровой стоимости земельного участка;</w:t>
      </w:r>
    </w:p>
    <w:p w:rsidR="00A93082" w:rsidRPr="00051CD8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CD8">
        <w:rPr>
          <w:rFonts w:ascii="Times New Roman" w:hAnsi="Times New Roman" w:cs="Times New Roman"/>
          <w:sz w:val="28"/>
          <w:szCs w:val="28"/>
        </w:rPr>
        <w:t>2) с изменением ставок арендной платы;</w:t>
      </w:r>
    </w:p>
    <w:p w:rsidR="00A93082" w:rsidRPr="00051CD8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CD8">
        <w:rPr>
          <w:rFonts w:ascii="Times New Roman" w:hAnsi="Times New Roman" w:cs="Times New Roman"/>
          <w:sz w:val="28"/>
          <w:szCs w:val="28"/>
        </w:rPr>
        <w:t>3) с изменением ставок земельного налога;</w:t>
      </w:r>
    </w:p>
    <w:p w:rsidR="00A93082" w:rsidRPr="00051CD8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CD8">
        <w:rPr>
          <w:rFonts w:ascii="Times New Roman" w:hAnsi="Times New Roman" w:cs="Times New Roman"/>
          <w:sz w:val="28"/>
          <w:szCs w:val="28"/>
        </w:rPr>
        <w:t>4) с изменением значений расчетных и корректирующих коэффициентов, используемых при расчете арендной платы;</w:t>
      </w:r>
    </w:p>
    <w:p w:rsidR="00A93082" w:rsidRPr="00051CD8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CD8">
        <w:rPr>
          <w:rFonts w:ascii="Times New Roman" w:hAnsi="Times New Roman" w:cs="Times New Roman"/>
          <w:sz w:val="28"/>
          <w:szCs w:val="28"/>
        </w:rPr>
        <w:t>5) с изменением порядка (методики) определения арендной платы.</w:t>
      </w:r>
    </w:p>
    <w:p w:rsidR="00A93082" w:rsidRPr="00051CD8" w:rsidRDefault="005310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A93082" w:rsidRPr="00051CD8">
        <w:rPr>
          <w:rFonts w:ascii="Times New Roman" w:hAnsi="Times New Roman" w:cs="Times New Roman"/>
          <w:sz w:val="28"/>
          <w:szCs w:val="28"/>
        </w:rPr>
        <w:t xml:space="preserve">. Размер годовой арендной платы считается измененным </w:t>
      </w:r>
      <w:proofErr w:type="gramStart"/>
      <w:r w:rsidR="00A93082" w:rsidRPr="00051CD8">
        <w:rPr>
          <w:rFonts w:ascii="Times New Roman" w:hAnsi="Times New Roman" w:cs="Times New Roman"/>
          <w:sz w:val="28"/>
          <w:szCs w:val="28"/>
        </w:rPr>
        <w:t>с даты вступления</w:t>
      </w:r>
      <w:proofErr w:type="gramEnd"/>
      <w:r w:rsidR="00A93082" w:rsidRPr="00051CD8">
        <w:rPr>
          <w:rFonts w:ascii="Times New Roman" w:hAnsi="Times New Roman" w:cs="Times New Roman"/>
          <w:sz w:val="28"/>
          <w:szCs w:val="28"/>
        </w:rPr>
        <w:t xml:space="preserve"> в силу соответствующих нормативных правовых актов об установлении (утверждении) ставок арендной платы, ставок земельного налога, значений расчетных и корректирующих коэффициентов, используемых при расчете арендной платы, порядка (методики) определения арендной платы за земельные участки.</w:t>
      </w:r>
    </w:p>
    <w:p w:rsidR="00A93082" w:rsidRPr="00051CD8" w:rsidRDefault="005310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A93082" w:rsidRPr="00051CD8">
        <w:rPr>
          <w:rFonts w:ascii="Times New Roman" w:hAnsi="Times New Roman" w:cs="Times New Roman"/>
          <w:sz w:val="28"/>
          <w:szCs w:val="28"/>
        </w:rPr>
        <w:t xml:space="preserve">. Размер годовой арендной платы, рассчитанный в зависимости от кадастровой стоимости земельного участка, подлежит перерасчету по состоянию на 1 января года, следующего за годом, в котором принят акт об утверждении </w:t>
      </w:r>
      <w:proofErr w:type="gramStart"/>
      <w:r w:rsidR="00A93082" w:rsidRPr="00051CD8">
        <w:rPr>
          <w:rFonts w:ascii="Times New Roman" w:hAnsi="Times New Roman" w:cs="Times New Roman"/>
          <w:sz w:val="28"/>
          <w:szCs w:val="28"/>
        </w:rPr>
        <w:t>результатов определения кадастровой стоимости земельных участков</w:t>
      </w:r>
      <w:proofErr w:type="gramEnd"/>
      <w:r w:rsidR="00A93082" w:rsidRPr="00051CD8">
        <w:rPr>
          <w:rFonts w:ascii="Times New Roman" w:hAnsi="Times New Roman" w:cs="Times New Roman"/>
          <w:sz w:val="28"/>
          <w:szCs w:val="28"/>
        </w:rPr>
        <w:t>.</w:t>
      </w:r>
    </w:p>
    <w:p w:rsidR="00A93082" w:rsidRPr="00051CD8" w:rsidRDefault="005310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A93082" w:rsidRPr="00051CD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93082" w:rsidRPr="00051CD8">
        <w:rPr>
          <w:rFonts w:ascii="Times New Roman" w:hAnsi="Times New Roman" w:cs="Times New Roman"/>
          <w:sz w:val="28"/>
          <w:szCs w:val="28"/>
        </w:rPr>
        <w:t xml:space="preserve">В случае изменения кадастровой стоимости земельного участка по решению комиссии по рассмотрению споров о результатах определения кадастровой стоимости или решению суда в порядке, установленном статьей 24.18 Федерального закона от 29 июля 1998 года </w:t>
      </w:r>
      <w:r w:rsidR="000407EC">
        <w:rPr>
          <w:rFonts w:ascii="Times New Roman" w:hAnsi="Times New Roman" w:cs="Times New Roman"/>
          <w:sz w:val="28"/>
          <w:szCs w:val="28"/>
        </w:rPr>
        <w:t>№</w:t>
      </w:r>
      <w:r w:rsidR="00994A72">
        <w:rPr>
          <w:rFonts w:ascii="Times New Roman" w:hAnsi="Times New Roman" w:cs="Times New Roman"/>
          <w:sz w:val="28"/>
          <w:szCs w:val="28"/>
        </w:rPr>
        <w:t xml:space="preserve"> 135-ФЗ «</w:t>
      </w:r>
      <w:r w:rsidR="00A93082" w:rsidRPr="00051CD8">
        <w:rPr>
          <w:rFonts w:ascii="Times New Roman" w:hAnsi="Times New Roman" w:cs="Times New Roman"/>
          <w:sz w:val="28"/>
          <w:szCs w:val="28"/>
        </w:rPr>
        <w:t>Об оценочной деят</w:t>
      </w:r>
      <w:r w:rsidR="00994A72">
        <w:rPr>
          <w:rFonts w:ascii="Times New Roman" w:hAnsi="Times New Roman" w:cs="Times New Roman"/>
          <w:sz w:val="28"/>
          <w:szCs w:val="28"/>
        </w:rPr>
        <w:t>ельности в Российской Федерации»</w:t>
      </w:r>
      <w:r w:rsidR="00A93082" w:rsidRPr="00051CD8">
        <w:rPr>
          <w:rFonts w:ascii="Times New Roman" w:hAnsi="Times New Roman" w:cs="Times New Roman"/>
          <w:sz w:val="28"/>
          <w:szCs w:val="28"/>
        </w:rPr>
        <w:t>, сведения о кадастровой стоимости, установленной решением указанной комиссии или решением суда, учитываются при определении размера годовой арендной платы начиная с</w:t>
      </w:r>
      <w:proofErr w:type="gramEnd"/>
      <w:r w:rsidR="00A93082" w:rsidRPr="00051CD8">
        <w:rPr>
          <w:rFonts w:ascii="Times New Roman" w:hAnsi="Times New Roman" w:cs="Times New Roman"/>
          <w:sz w:val="28"/>
          <w:szCs w:val="28"/>
        </w:rPr>
        <w:t xml:space="preserve"> 1 января года, в котором подано соответствующее заявление о пересмотре кадастровой стоимости, но не ранее даты внесения в государственный </w:t>
      </w:r>
      <w:r w:rsidR="00A93082" w:rsidRPr="00051CD8">
        <w:rPr>
          <w:rFonts w:ascii="Times New Roman" w:hAnsi="Times New Roman" w:cs="Times New Roman"/>
          <w:sz w:val="28"/>
          <w:szCs w:val="28"/>
        </w:rPr>
        <w:lastRenderedPageBreak/>
        <w:t>кадастр недвижимости кадастровой стоимости, которая являлась предметом оспаривания.</w:t>
      </w:r>
    </w:p>
    <w:p w:rsidR="00A93082" w:rsidRPr="00051CD8" w:rsidRDefault="005310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A93082" w:rsidRPr="00051CD8">
        <w:rPr>
          <w:rFonts w:ascii="Times New Roman" w:hAnsi="Times New Roman" w:cs="Times New Roman"/>
          <w:sz w:val="28"/>
          <w:szCs w:val="28"/>
        </w:rPr>
        <w:t>. Арендная плата за соответствующий год вносится:</w:t>
      </w:r>
    </w:p>
    <w:p w:rsidR="00A93082" w:rsidRPr="00051CD8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CD8">
        <w:rPr>
          <w:rFonts w:ascii="Times New Roman" w:hAnsi="Times New Roman" w:cs="Times New Roman"/>
          <w:sz w:val="28"/>
          <w:szCs w:val="28"/>
        </w:rPr>
        <w:t>1) физическими лицами в срок до 15 сентября, а в случае если договор аренды земельного участка заключен после 15 сентября - в срок до 15 декабря;</w:t>
      </w:r>
    </w:p>
    <w:p w:rsidR="00A93082" w:rsidRPr="00051CD8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CD8">
        <w:rPr>
          <w:rFonts w:ascii="Times New Roman" w:hAnsi="Times New Roman" w:cs="Times New Roman"/>
          <w:sz w:val="28"/>
          <w:szCs w:val="28"/>
        </w:rPr>
        <w:t>2) юридическими лицами и индивидуальными предпринимателями ежеквартально не позднее 15-го числа последнего месяца квартала.</w:t>
      </w:r>
    </w:p>
    <w:p w:rsidR="00A93082" w:rsidRDefault="00A930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CD8">
        <w:rPr>
          <w:rFonts w:ascii="Times New Roman" w:hAnsi="Times New Roman" w:cs="Times New Roman"/>
          <w:sz w:val="28"/>
          <w:szCs w:val="28"/>
        </w:rPr>
        <w:t>Условия внесения арендной платы за земельные участки определяются договором аренды.</w:t>
      </w:r>
    </w:p>
    <w:p w:rsidR="0004027A" w:rsidRPr="00051CD8" w:rsidRDefault="0004027A" w:rsidP="0004027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A93082" w:rsidRDefault="00A93082">
      <w:pPr>
        <w:pStyle w:val="ConsPlusNormal"/>
        <w:jc w:val="both"/>
      </w:pPr>
    </w:p>
    <w:p w:rsidR="00A93082" w:rsidRDefault="00A93082">
      <w:pPr>
        <w:pStyle w:val="ConsPlusNormal"/>
        <w:jc w:val="both"/>
      </w:pPr>
    </w:p>
    <w:p w:rsidR="00531078" w:rsidRDefault="00531078">
      <w:pPr>
        <w:pStyle w:val="ConsPlusNormal"/>
        <w:jc w:val="both"/>
      </w:pPr>
    </w:p>
    <w:p w:rsidR="00531078" w:rsidRDefault="00531078">
      <w:pPr>
        <w:pStyle w:val="ConsPlusNormal"/>
        <w:jc w:val="both"/>
      </w:pPr>
    </w:p>
    <w:p w:rsidR="00531078" w:rsidRDefault="00531078">
      <w:pPr>
        <w:pStyle w:val="ConsPlusNormal"/>
        <w:jc w:val="both"/>
      </w:pPr>
    </w:p>
    <w:p w:rsidR="00531078" w:rsidRDefault="00531078">
      <w:pPr>
        <w:pStyle w:val="ConsPlusNormal"/>
        <w:jc w:val="both"/>
      </w:pPr>
    </w:p>
    <w:p w:rsidR="00531078" w:rsidRDefault="00531078">
      <w:pPr>
        <w:pStyle w:val="ConsPlusNormal"/>
        <w:jc w:val="both"/>
      </w:pPr>
    </w:p>
    <w:p w:rsidR="00531078" w:rsidRDefault="00531078">
      <w:pPr>
        <w:pStyle w:val="ConsPlusNormal"/>
        <w:jc w:val="both"/>
      </w:pPr>
    </w:p>
    <w:p w:rsidR="00531078" w:rsidRDefault="00531078">
      <w:pPr>
        <w:pStyle w:val="ConsPlusNormal"/>
        <w:jc w:val="both"/>
      </w:pPr>
    </w:p>
    <w:p w:rsidR="00531078" w:rsidRDefault="00531078">
      <w:pPr>
        <w:pStyle w:val="ConsPlusNormal"/>
        <w:jc w:val="both"/>
      </w:pPr>
    </w:p>
    <w:p w:rsidR="00531078" w:rsidRDefault="00531078">
      <w:pPr>
        <w:pStyle w:val="ConsPlusNormal"/>
        <w:jc w:val="both"/>
      </w:pPr>
    </w:p>
    <w:p w:rsidR="00531078" w:rsidRDefault="00531078">
      <w:pPr>
        <w:pStyle w:val="ConsPlusNormal"/>
        <w:jc w:val="both"/>
      </w:pPr>
    </w:p>
    <w:p w:rsidR="00531078" w:rsidRDefault="00531078">
      <w:pPr>
        <w:pStyle w:val="ConsPlusNormal"/>
        <w:jc w:val="both"/>
      </w:pPr>
    </w:p>
    <w:p w:rsidR="00531078" w:rsidRDefault="00531078">
      <w:pPr>
        <w:pStyle w:val="ConsPlusNormal"/>
        <w:jc w:val="both"/>
      </w:pPr>
    </w:p>
    <w:p w:rsidR="00531078" w:rsidRDefault="00531078">
      <w:pPr>
        <w:pStyle w:val="ConsPlusNormal"/>
        <w:jc w:val="both"/>
      </w:pPr>
    </w:p>
    <w:p w:rsidR="00531078" w:rsidRDefault="00531078">
      <w:pPr>
        <w:pStyle w:val="ConsPlusNormal"/>
        <w:jc w:val="both"/>
      </w:pPr>
    </w:p>
    <w:p w:rsidR="00531078" w:rsidRDefault="00531078">
      <w:pPr>
        <w:pStyle w:val="ConsPlusNormal"/>
        <w:jc w:val="both"/>
      </w:pPr>
    </w:p>
    <w:p w:rsidR="00531078" w:rsidRDefault="00531078">
      <w:pPr>
        <w:pStyle w:val="ConsPlusNormal"/>
        <w:jc w:val="both"/>
      </w:pPr>
    </w:p>
    <w:p w:rsidR="00531078" w:rsidRDefault="00531078">
      <w:pPr>
        <w:pStyle w:val="ConsPlusNormal"/>
        <w:jc w:val="both"/>
      </w:pPr>
    </w:p>
    <w:p w:rsidR="00531078" w:rsidRDefault="00531078">
      <w:pPr>
        <w:pStyle w:val="ConsPlusNormal"/>
        <w:jc w:val="both"/>
      </w:pPr>
    </w:p>
    <w:p w:rsidR="00531078" w:rsidRDefault="00531078">
      <w:pPr>
        <w:pStyle w:val="ConsPlusNormal"/>
        <w:jc w:val="both"/>
      </w:pPr>
    </w:p>
    <w:p w:rsidR="00531078" w:rsidRDefault="00531078">
      <w:pPr>
        <w:pStyle w:val="ConsPlusNormal"/>
        <w:jc w:val="both"/>
      </w:pPr>
    </w:p>
    <w:p w:rsidR="00531078" w:rsidRDefault="00531078">
      <w:pPr>
        <w:pStyle w:val="ConsPlusNormal"/>
        <w:jc w:val="both"/>
      </w:pPr>
    </w:p>
    <w:p w:rsidR="00531078" w:rsidRDefault="00531078">
      <w:pPr>
        <w:pStyle w:val="ConsPlusNormal"/>
        <w:jc w:val="both"/>
      </w:pPr>
    </w:p>
    <w:p w:rsidR="00531078" w:rsidRDefault="00531078">
      <w:pPr>
        <w:pStyle w:val="ConsPlusNormal"/>
        <w:jc w:val="both"/>
      </w:pPr>
    </w:p>
    <w:p w:rsidR="00531078" w:rsidRDefault="00531078">
      <w:pPr>
        <w:pStyle w:val="ConsPlusNormal"/>
        <w:jc w:val="both"/>
      </w:pPr>
    </w:p>
    <w:p w:rsidR="00531078" w:rsidRDefault="00531078">
      <w:pPr>
        <w:pStyle w:val="ConsPlusNormal"/>
        <w:jc w:val="both"/>
      </w:pPr>
    </w:p>
    <w:p w:rsidR="00531078" w:rsidRDefault="00531078">
      <w:pPr>
        <w:pStyle w:val="ConsPlusNormal"/>
        <w:jc w:val="both"/>
      </w:pPr>
    </w:p>
    <w:p w:rsidR="00531078" w:rsidRDefault="00531078">
      <w:pPr>
        <w:pStyle w:val="ConsPlusNormal"/>
        <w:jc w:val="both"/>
      </w:pPr>
    </w:p>
    <w:p w:rsidR="00531078" w:rsidRDefault="00531078">
      <w:pPr>
        <w:pStyle w:val="ConsPlusNormal"/>
        <w:jc w:val="both"/>
      </w:pPr>
    </w:p>
    <w:p w:rsidR="00531078" w:rsidRDefault="00531078">
      <w:pPr>
        <w:pStyle w:val="ConsPlusNormal"/>
        <w:jc w:val="both"/>
      </w:pPr>
    </w:p>
    <w:p w:rsidR="00531078" w:rsidRDefault="00531078">
      <w:pPr>
        <w:pStyle w:val="ConsPlusNormal"/>
        <w:jc w:val="both"/>
      </w:pPr>
    </w:p>
    <w:p w:rsidR="00531078" w:rsidRDefault="00531078">
      <w:pPr>
        <w:pStyle w:val="ConsPlusNormal"/>
        <w:jc w:val="both"/>
      </w:pPr>
    </w:p>
    <w:p w:rsidR="00531078" w:rsidRDefault="00531078">
      <w:pPr>
        <w:pStyle w:val="ConsPlusNormal"/>
        <w:jc w:val="both"/>
      </w:pPr>
    </w:p>
    <w:p w:rsidR="00531078" w:rsidRDefault="00531078">
      <w:pPr>
        <w:pStyle w:val="ConsPlusNormal"/>
        <w:jc w:val="both"/>
      </w:pPr>
    </w:p>
    <w:p w:rsidR="00531078" w:rsidRDefault="00531078">
      <w:pPr>
        <w:pStyle w:val="ConsPlusNormal"/>
        <w:jc w:val="both"/>
      </w:pPr>
    </w:p>
    <w:p w:rsidR="00531078" w:rsidRDefault="00531078">
      <w:pPr>
        <w:pStyle w:val="ConsPlusNormal"/>
        <w:jc w:val="both"/>
      </w:pPr>
    </w:p>
    <w:p w:rsidR="00531078" w:rsidRDefault="00531078">
      <w:pPr>
        <w:pStyle w:val="ConsPlusNormal"/>
        <w:jc w:val="both"/>
      </w:pPr>
    </w:p>
    <w:p w:rsidR="00531078" w:rsidRDefault="00531078">
      <w:pPr>
        <w:pStyle w:val="ConsPlusNormal"/>
        <w:jc w:val="both"/>
      </w:pPr>
    </w:p>
    <w:p w:rsidR="00531078" w:rsidRDefault="00531078">
      <w:pPr>
        <w:pStyle w:val="ConsPlusNormal"/>
        <w:jc w:val="both"/>
      </w:pPr>
    </w:p>
    <w:p w:rsidR="00531078" w:rsidRDefault="00531078">
      <w:pPr>
        <w:pStyle w:val="ConsPlusNormal"/>
        <w:jc w:val="both"/>
      </w:pPr>
    </w:p>
    <w:p w:rsidR="00531078" w:rsidRDefault="00531078">
      <w:pPr>
        <w:pStyle w:val="ConsPlusNormal"/>
        <w:jc w:val="both"/>
      </w:pPr>
    </w:p>
    <w:p w:rsidR="00531078" w:rsidRDefault="00531078">
      <w:pPr>
        <w:pStyle w:val="ConsPlusNormal"/>
        <w:jc w:val="both"/>
      </w:pPr>
    </w:p>
    <w:p w:rsidR="00531078" w:rsidRDefault="00531078">
      <w:pPr>
        <w:pStyle w:val="ConsPlusNormal"/>
        <w:jc w:val="both"/>
      </w:pPr>
    </w:p>
    <w:p w:rsidR="00531078" w:rsidRDefault="00531078">
      <w:pPr>
        <w:pStyle w:val="ConsPlusNormal"/>
        <w:jc w:val="both"/>
      </w:pPr>
    </w:p>
    <w:p w:rsidR="00A93082" w:rsidRDefault="00A93082">
      <w:pPr>
        <w:pStyle w:val="ConsPlusNormal"/>
        <w:jc w:val="both"/>
      </w:pPr>
    </w:p>
    <w:p w:rsidR="00A93082" w:rsidRDefault="00A93082">
      <w:pPr>
        <w:pStyle w:val="ConsPlusNormal"/>
        <w:jc w:val="both"/>
      </w:pPr>
    </w:p>
    <w:p w:rsidR="00A93082" w:rsidRPr="0004027A" w:rsidRDefault="00A93082" w:rsidP="0004027A">
      <w:pPr>
        <w:pStyle w:val="ConsPlusNormal"/>
        <w:ind w:firstLine="4962"/>
        <w:outlineLvl w:val="1"/>
        <w:rPr>
          <w:rFonts w:ascii="Times New Roman" w:hAnsi="Times New Roman" w:cs="Times New Roman"/>
          <w:sz w:val="24"/>
          <w:szCs w:val="24"/>
        </w:rPr>
      </w:pPr>
      <w:r w:rsidRPr="0004027A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04027A" w:rsidRDefault="00A93082" w:rsidP="0004027A">
      <w:pPr>
        <w:pStyle w:val="ConsPlusNormal"/>
        <w:ind w:firstLine="4962"/>
        <w:rPr>
          <w:rFonts w:ascii="Times New Roman" w:hAnsi="Times New Roman" w:cs="Times New Roman"/>
          <w:sz w:val="24"/>
          <w:szCs w:val="24"/>
        </w:rPr>
      </w:pPr>
      <w:r w:rsidRPr="0004027A">
        <w:rPr>
          <w:rFonts w:ascii="Times New Roman" w:hAnsi="Times New Roman" w:cs="Times New Roman"/>
          <w:sz w:val="24"/>
          <w:szCs w:val="24"/>
        </w:rPr>
        <w:t xml:space="preserve">к Порядку определения размера </w:t>
      </w:r>
      <w:proofErr w:type="gramStart"/>
      <w:r w:rsidRPr="0004027A">
        <w:rPr>
          <w:rFonts w:ascii="Times New Roman" w:hAnsi="Times New Roman" w:cs="Times New Roman"/>
          <w:sz w:val="24"/>
          <w:szCs w:val="24"/>
        </w:rPr>
        <w:t>арендной</w:t>
      </w:r>
      <w:proofErr w:type="gramEnd"/>
      <w:r w:rsidRPr="000402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027A" w:rsidRDefault="00A93082" w:rsidP="0004027A">
      <w:pPr>
        <w:pStyle w:val="ConsPlusNormal"/>
        <w:ind w:firstLine="4962"/>
        <w:rPr>
          <w:rFonts w:ascii="Times New Roman" w:hAnsi="Times New Roman" w:cs="Times New Roman"/>
          <w:sz w:val="24"/>
          <w:szCs w:val="24"/>
        </w:rPr>
      </w:pPr>
      <w:r w:rsidRPr="0004027A">
        <w:rPr>
          <w:rFonts w:ascii="Times New Roman" w:hAnsi="Times New Roman" w:cs="Times New Roman"/>
          <w:sz w:val="24"/>
          <w:szCs w:val="24"/>
        </w:rPr>
        <w:t>платы</w:t>
      </w:r>
      <w:r w:rsidR="0004027A">
        <w:rPr>
          <w:rFonts w:ascii="Times New Roman" w:hAnsi="Times New Roman" w:cs="Times New Roman"/>
          <w:sz w:val="24"/>
          <w:szCs w:val="24"/>
        </w:rPr>
        <w:t xml:space="preserve"> </w:t>
      </w:r>
      <w:r w:rsidRPr="0004027A">
        <w:rPr>
          <w:rFonts w:ascii="Times New Roman" w:hAnsi="Times New Roman" w:cs="Times New Roman"/>
          <w:sz w:val="24"/>
          <w:szCs w:val="24"/>
        </w:rPr>
        <w:t xml:space="preserve">за земельные участки, находящиеся </w:t>
      </w:r>
    </w:p>
    <w:p w:rsidR="00A93082" w:rsidRPr="0004027A" w:rsidRDefault="00A93082" w:rsidP="0004027A">
      <w:pPr>
        <w:pStyle w:val="ConsPlusNormal"/>
        <w:ind w:firstLine="4962"/>
        <w:rPr>
          <w:rFonts w:ascii="Times New Roman" w:hAnsi="Times New Roman" w:cs="Times New Roman"/>
          <w:sz w:val="24"/>
          <w:szCs w:val="24"/>
        </w:rPr>
      </w:pPr>
      <w:r w:rsidRPr="0004027A">
        <w:rPr>
          <w:rFonts w:ascii="Times New Roman" w:hAnsi="Times New Roman" w:cs="Times New Roman"/>
          <w:sz w:val="24"/>
          <w:szCs w:val="24"/>
        </w:rPr>
        <w:t xml:space="preserve">в </w:t>
      </w:r>
      <w:r w:rsidR="0004027A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04027A">
        <w:rPr>
          <w:rFonts w:ascii="Times New Roman" w:hAnsi="Times New Roman" w:cs="Times New Roman"/>
          <w:sz w:val="24"/>
          <w:szCs w:val="24"/>
        </w:rPr>
        <w:t>собственности</w:t>
      </w:r>
    </w:p>
    <w:p w:rsidR="0004027A" w:rsidRDefault="0004027A" w:rsidP="0004027A">
      <w:pPr>
        <w:pStyle w:val="ConsPlusNormal"/>
        <w:ind w:firstLine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 «Линёво-Озёрское»,</w:t>
      </w:r>
      <w:r w:rsidR="00A93082" w:rsidRPr="000402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3082" w:rsidRPr="0004027A" w:rsidRDefault="00A93082" w:rsidP="0004027A">
      <w:pPr>
        <w:pStyle w:val="ConsPlusNormal"/>
        <w:ind w:firstLine="4962"/>
        <w:rPr>
          <w:rFonts w:ascii="Times New Roman" w:hAnsi="Times New Roman" w:cs="Times New Roman"/>
          <w:sz w:val="24"/>
          <w:szCs w:val="24"/>
        </w:rPr>
      </w:pPr>
      <w:proofErr w:type="gramStart"/>
      <w:r w:rsidRPr="0004027A">
        <w:rPr>
          <w:rFonts w:ascii="Times New Roman" w:hAnsi="Times New Roman" w:cs="Times New Roman"/>
          <w:sz w:val="24"/>
          <w:szCs w:val="24"/>
        </w:rPr>
        <w:t>предоставленные</w:t>
      </w:r>
      <w:proofErr w:type="gramEnd"/>
      <w:r w:rsidRPr="0004027A">
        <w:rPr>
          <w:rFonts w:ascii="Times New Roman" w:hAnsi="Times New Roman" w:cs="Times New Roman"/>
          <w:sz w:val="24"/>
          <w:szCs w:val="24"/>
        </w:rPr>
        <w:t xml:space="preserve"> в аренду без торгов</w:t>
      </w:r>
    </w:p>
    <w:p w:rsidR="00A93082" w:rsidRPr="00051CD8" w:rsidRDefault="00A930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027A" w:rsidRDefault="0004027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ar129"/>
      <w:bookmarkEnd w:id="5"/>
    </w:p>
    <w:p w:rsidR="00A93082" w:rsidRPr="00051CD8" w:rsidRDefault="00A9308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1CD8">
        <w:rPr>
          <w:rFonts w:ascii="Times New Roman" w:hAnsi="Times New Roman" w:cs="Times New Roman"/>
          <w:sz w:val="28"/>
          <w:szCs w:val="28"/>
        </w:rPr>
        <w:t>РАСЧЕТНЫЕ КОЭФФИЦИЕНТЫ,</w:t>
      </w:r>
    </w:p>
    <w:p w:rsidR="00A93082" w:rsidRPr="00051CD8" w:rsidRDefault="00A9308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51CD8">
        <w:rPr>
          <w:rFonts w:ascii="Times New Roman" w:hAnsi="Times New Roman" w:cs="Times New Roman"/>
          <w:sz w:val="28"/>
          <w:szCs w:val="28"/>
        </w:rPr>
        <w:t>ПРИМЕНЯЕМЫЕ ПРИ РАСЧЕТЕ ГОДОВОЙ АРЕНДНОЙ ПЛАТЫ</w:t>
      </w:r>
      <w:proofErr w:type="gramEnd"/>
    </w:p>
    <w:p w:rsidR="00A93082" w:rsidRPr="00051CD8" w:rsidRDefault="00A9308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1CD8">
        <w:rPr>
          <w:rFonts w:ascii="Times New Roman" w:hAnsi="Times New Roman" w:cs="Times New Roman"/>
          <w:sz w:val="28"/>
          <w:szCs w:val="28"/>
        </w:rPr>
        <w:t>ЗА ИСПОЛЬЗОВАНИЕ ЗЕМЕЛЬНЫХ УЧАСТКОВ, НАХОДЯЩИХСЯ</w:t>
      </w:r>
    </w:p>
    <w:p w:rsidR="00A93082" w:rsidRPr="00051CD8" w:rsidRDefault="00A93082" w:rsidP="0004027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1CD8">
        <w:rPr>
          <w:rFonts w:ascii="Times New Roman" w:hAnsi="Times New Roman" w:cs="Times New Roman"/>
          <w:sz w:val="28"/>
          <w:szCs w:val="28"/>
        </w:rPr>
        <w:t xml:space="preserve">В </w:t>
      </w:r>
      <w:r w:rsidR="0004027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51CD8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="0004027A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</w:p>
    <w:p w:rsidR="00A93082" w:rsidRDefault="00A93082">
      <w:pPr>
        <w:pStyle w:val="ConsPlusNormal"/>
        <w:jc w:val="both"/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9"/>
        <w:gridCol w:w="7312"/>
        <w:gridCol w:w="1531"/>
      </w:tblGrid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FD" w:rsidRDefault="00051CD8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>
              <w:rPr>
                <w:rFonts w:ascii="Times New Roman" w:eastAsiaTheme="minorEastAsia" w:hAnsi="Times New Roman" w:cs="Times New Roman"/>
                <w:b/>
              </w:rPr>
              <w:t xml:space="preserve">№ </w:t>
            </w:r>
          </w:p>
          <w:p w:rsidR="00A93082" w:rsidRPr="00051CD8" w:rsidRDefault="00051CD8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>
              <w:rPr>
                <w:rFonts w:ascii="Times New Roman" w:eastAsiaTheme="minorEastAsia" w:hAnsi="Times New Roman" w:cs="Times New Roman"/>
                <w:b/>
              </w:rPr>
              <w:t>п.</w:t>
            </w:r>
            <w:r w:rsidR="00A93082" w:rsidRPr="00051CD8">
              <w:rPr>
                <w:rFonts w:ascii="Times New Roman" w:eastAsiaTheme="minorEastAsia" w:hAnsi="Times New Roman" w:cs="Times New Roman"/>
                <w:b/>
              </w:rPr>
              <w:t>п</w:t>
            </w:r>
            <w:r>
              <w:rPr>
                <w:rFonts w:ascii="Times New Roman" w:eastAsiaTheme="minorEastAsia" w:hAnsi="Times New Roman" w:cs="Times New Roman"/>
                <w:b/>
              </w:rPr>
              <w:t>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D79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051CD8">
              <w:rPr>
                <w:rFonts w:ascii="Times New Roman" w:eastAsiaTheme="minorEastAsia" w:hAnsi="Times New Roman" w:cs="Times New Roman"/>
                <w:b/>
              </w:rPr>
              <w:t xml:space="preserve">Наименование вида (подвида) разрешенного </w:t>
            </w:r>
          </w:p>
          <w:p w:rsidR="00A93082" w:rsidRPr="00051CD8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051CD8">
              <w:rPr>
                <w:rFonts w:ascii="Times New Roman" w:eastAsiaTheme="minorEastAsia" w:hAnsi="Times New Roman" w:cs="Times New Roman"/>
                <w:b/>
              </w:rPr>
              <w:t>использования земельного участка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051CD8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051CD8">
              <w:rPr>
                <w:rFonts w:ascii="Times New Roman" w:eastAsiaTheme="minorEastAsia" w:hAnsi="Times New Roman" w:cs="Times New Roman"/>
                <w:b/>
              </w:rPr>
              <w:t>Расчетный коэффициент, %</w:t>
            </w:r>
          </w:p>
        </w:tc>
      </w:tr>
      <w:tr w:rsidR="00A93082" w:rsidRPr="009A1A31" w:rsidTr="005E0DFD">
        <w:trPr>
          <w:trHeight w:val="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3082" w:rsidRPr="00051CD8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051CD8">
              <w:rPr>
                <w:rFonts w:ascii="Times New Roman" w:eastAsiaTheme="minorEastAsia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3082" w:rsidRPr="00051CD8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051CD8">
              <w:rPr>
                <w:rFonts w:ascii="Times New Roman" w:eastAsiaTheme="minorEastAsia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051CD8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051CD8">
              <w:rPr>
                <w:rFonts w:ascii="Times New Roman" w:eastAsiaTheme="minorEastAsia" w:hAnsi="Times New Roman" w:cs="Times New Roman"/>
                <w:sz w:val="16"/>
                <w:szCs w:val="16"/>
              </w:rPr>
              <w:t>3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6" w:name="Par143"/>
            <w:bookmarkEnd w:id="6"/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Земельные участки (образованные земельные участки) для комплексного освоения территории, если иное не предусмотрено </w:t>
            </w:r>
            <w:hyperlink w:anchor="Par152" w:tooltip="2." w:history="1">
              <w:r w:rsidRPr="005E0DFD">
                <w:rPr>
                  <w:rFonts w:ascii="Times New Roman" w:eastAsiaTheme="minorEastAsia" w:hAnsi="Times New Roman" w:cs="Times New Roman"/>
                  <w:color w:val="0000FF"/>
                  <w:sz w:val="24"/>
                  <w:szCs w:val="24"/>
                </w:rPr>
                <w:t>строками 2</w:t>
              </w:r>
            </w:hyperlink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и </w:t>
            </w:r>
            <w:hyperlink w:anchor="Par161" w:tooltip="3." w:history="1">
              <w:r w:rsidRPr="005E0DFD">
                <w:rPr>
                  <w:rFonts w:ascii="Times New Roman" w:eastAsiaTheme="minorEastAsia" w:hAnsi="Times New Roman" w:cs="Times New Roman"/>
                  <w:color w:val="0000FF"/>
                  <w:sz w:val="24"/>
                  <w:szCs w:val="24"/>
                </w:rPr>
                <w:t>3</w:t>
              </w:r>
            </w:hyperlink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настоящего приложения: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 подготовке проекта планировки территории и проекта межевания территории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0,0078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 строительстве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0,78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7" w:name="Par152"/>
            <w:bookmarkEnd w:id="7"/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Земельные участки (образованные земельные участки) для комплексного освоения территории в целях индивидуального жилищного строительства (за исключением земельных участков, отнесенных к имуществу общего пользования):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3082" w:rsidRPr="009A1A31" w:rsidTr="005E0DFD">
        <w:trPr>
          <w:trHeight w:val="4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 подготовке проекта планировки территории и проекта межевания территории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0,0078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 строительстве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0,078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8" w:name="Par161"/>
            <w:bookmarkEnd w:id="8"/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3082" w:rsidRPr="005E0DFD" w:rsidRDefault="00A93082" w:rsidP="00964D79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Земельные участки, образованные из ограниченного в обороте земельного участка для ведения садоводства, огородничества,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пользования, если иное не предусмотрено Порядком определения размера арендной платы за земельные участки, находящиеся в </w:t>
            </w:r>
            <w:r w:rsidR="00964D79"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муниципальной </w:t>
            </w: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собственности </w:t>
            </w:r>
            <w:r w:rsidR="00964D79"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сельского поселения «Линёво-Озёрское»</w:t>
            </w: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, предоставленные в аренду без торгов</w:t>
            </w:r>
            <w:proofErr w:type="gram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0,0078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Земельные участки для размещения домов индивидуальной жилой застройки: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9" w:name="Par167"/>
            <w:bookmarkEnd w:id="9"/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строительство индивидуальных жилых домов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0,15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эксплуатация индивидуальных жилых домов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0,12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Земельные участки для эксплуатации общежитий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0,12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0" w:name="Par176"/>
            <w:bookmarkEnd w:id="10"/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Земельные участки для ведения личного подсобного хозяйства в границах населенного пункта, садоводства, дачного хозяйства в индивидуальном порядке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0,15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1" w:name="Par179"/>
            <w:bookmarkEnd w:id="11"/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Земельные участки в составе дачных, садоводческих и огороднических объединений (за исключением земельных участков, отнесенных к имуществу общего пользования)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0,64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2" w:name="Par182"/>
            <w:bookmarkEnd w:id="12"/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Земельные участки для сенокошения, выпаса сельскохозяйственных животных, ведения огородничества в индивидуальном порядке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0,64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Земельные участки для сельскохозяйственного использования (сельскохозяйственного производства), за исключением земельных участков, указанных в </w:t>
            </w:r>
            <w:hyperlink w:anchor="Par176" w:tooltip="6." w:history="1">
              <w:r w:rsidRPr="005E0DFD">
                <w:rPr>
                  <w:rFonts w:ascii="Times New Roman" w:eastAsiaTheme="minorEastAsia" w:hAnsi="Times New Roman" w:cs="Times New Roman"/>
                  <w:color w:val="0000FF"/>
                  <w:sz w:val="24"/>
                  <w:szCs w:val="24"/>
                </w:rPr>
                <w:t>строках 6</w:t>
              </w:r>
            </w:hyperlink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- </w:t>
            </w:r>
            <w:hyperlink w:anchor="Par182" w:tooltip="8." w:history="1">
              <w:r w:rsidRPr="005E0DFD">
                <w:rPr>
                  <w:rFonts w:ascii="Times New Roman" w:eastAsiaTheme="minorEastAsia" w:hAnsi="Times New Roman" w:cs="Times New Roman"/>
                  <w:color w:val="0000FF"/>
                  <w:sz w:val="24"/>
                  <w:szCs w:val="24"/>
                </w:rPr>
                <w:t>8</w:t>
              </w:r>
            </w:hyperlink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настоящего приложения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2,15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Земельные участки для сохранения и развития традиционного образа жизни и хозяйствования казачьих обществ на определенной территории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2,15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Земельные участки для эксплуатации объектов коммунального обслуживания: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11.1.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котельные, водозаборы, насосные станции, трансформаторные подстанции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1,025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11.2.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очистные сооружения, полигоны по захоронению твердых бытовых отходов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0,0014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Земельные участки для эксплуатации гаражей и автостоянок: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12.1.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гаражи (кооперативные)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0,11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12.2.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гаражи индивидуальные, гаражи боксового типа непроизводственного назначения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0,25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3" w:name="Par209"/>
            <w:bookmarkEnd w:id="13"/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12.3.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3082" w:rsidRPr="005E0DFD" w:rsidRDefault="00A93082" w:rsidP="00964D79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гаражи (кооперативные, индивидуальные), используемые физическими лицами, указанными в </w:t>
            </w:r>
            <w:hyperlink w:anchor="Par263" w:tooltip="18." w:history="1">
              <w:r w:rsidRPr="005E0DFD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 xml:space="preserve">пункте </w:t>
              </w:r>
            </w:hyperlink>
            <w:r w:rsidR="00964D79" w:rsidRPr="005E0DF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Порядка определения размера арендной платы за земельные участки, находящиеся в </w:t>
            </w:r>
            <w:r w:rsidR="00964D79"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муниципальной </w:t>
            </w: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собственности </w:t>
            </w:r>
            <w:r w:rsidR="00964D79"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сельского поселения «Линёво-Озёрское»</w:t>
            </w: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, предоставленные в аренду без торгов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0,0006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12.4.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бесплатные автостоянки, в том числе подземные, для хранения личного автотранспорта, бесплатные </w:t>
            </w:r>
            <w:proofErr w:type="spellStart"/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автопарковки</w:t>
            </w:r>
            <w:proofErr w:type="spellEnd"/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, площадки для хранения арестованных транспортных средств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0,25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12.5.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платные подземные и наземные автостоянки, платные подземные гаражи-стоянки для хранения личного автотранспорта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1,69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Земельные участки для эксплуатации объектов торговли: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13.1.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торговые центры, торгово-развлекательные центры, магазины, рынки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8,49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13.2.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акцизные склады, </w:t>
            </w:r>
            <w:r w:rsidR="00964D79"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торговые склады, </w:t>
            </w: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павильоны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4,24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Земельные участки для эксплуатации объектов развлечений: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14.1.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развлекательные центры, танцевальные площадки, дискотеки, ночные клубы, аквапарки, боулинг, аттракционы, ипподромы, детские игровые площадки</w:t>
            </w:r>
            <w:proofErr w:type="gram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5,31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14.2.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игорные заведения (казино, залы игровых автоматов, букмекерские конторы, тотализаторы)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12,74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Земельные участки для эксплуатации объектов общественного питания: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15.1.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кафе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4,24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15.2.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рестораны, бары, ночные клубы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5,09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15.3.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столовые, закусочные, бистро, кафетерии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3,39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15.4.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хлебопекарни, цеха по производству и продаже полуфабрикатов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0,84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Земельные участки для эксплуатации объектов бытового обслуживания: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16.1.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мастерские мелкого ремонта, сапожные мастерские, дома быта, ателье, фотоателье, бани, сауны, туалеты, парикмахерские, прачечные, похоронные бюро, салоны красоты, химчистки, пункты проката бытовых изделий и предметов личного пользования, пункты приема стеклопосуды</w:t>
            </w:r>
            <w:proofErr w:type="gram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1,68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Земельные участки для эксплуатации объектов гостиничного обслуживания: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17.1.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гостиницы, мотели, отели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2,25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4" w:name="Par263"/>
            <w:bookmarkEnd w:id="14"/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Земельные участки для эксплуатации объектов обслуживания автотранспорта: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18.1.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автозаправочные станции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2,97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18.2.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газонаполнительные станции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0,84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18.3.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автомойки</w:t>
            </w:r>
            <w:proofErr w:type="spellEnd"/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станции (пункты) технического обслуживания, мастерские по ремонту автомобилей, </w:t>
            </w:r>
            <w:proofErr w:type="spellStart"/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шиномонтаж</w:t>
            </w:r>
            <w:proofErr w:type="spellEnd"/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, иные объекты, предназначенные для оказания услуг по ремонту, техническому обслуживанию и содержанию автотранспортных средств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2,11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Земельные участки для эксплуатации административных и офисных зданий: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19.1.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административные здания, офисы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1,95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19.2.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банки, кредитные организации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7,97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19.3.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рекламные, страховые, юридические, нотариальные конторы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10,62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19.4.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экскурсионные бюро, бюро путешествий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2,65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19.5.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объекты информационных, </w:t>
            </w:r>
            <w:proofErr w:type="spellStart"/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риэлторских</w:t>
            </w:r>
            <w:proofErr w:type="spellEnd"/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, аудиторских, оценочных услуг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8,49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19.6.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ломбарды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6,36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Земельные участки для эксплуатации объектов образования и просвещения: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20.1.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детские ясли, детские сады, школы, лицеи, гимназии, профессиональные технические училища, колледжи, художественные, музыкальные школы, образовательные кружки, институты, университеты, учебные заведения по переподготовке и повышению квалификации</w:t>
            </w:r>
            <w:proofErr w:type="gram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0,012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Земельные участки для эксплуатации объектов здравоохранения: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21.1.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поликлиники, больницы, аптеки, стоматологические кабинеты, частные клиники, иные объекты частной профильной медицины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1,68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Земельные участки для эксплуатации объектов науки: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22.1.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научные заведения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0,012</w:t>
            </w:r>
          </w:p>
        </w:tc>
      </w:tr>
      <w:tr w:rsidR="00A93082" w:rsidRPr="009A1A31" w:rsidTr="005E0DFD">
        <w:trPr>
          <w:trHeight w:val="5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Земельные участки для эксплуатации объектов социального обеспечения: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23.1.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службы занятости, дома престарелых, дома ребенка, детские дома, пункты питания малоимущих, пункты ночлега для бездомных граждан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0,12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Земельные участки для эксплуатации объектов ветеринарного обслуживания: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24.1.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пункты временного содержания и разведения животных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0,012</w:t>
            </w:r>
          </w:p>
        </w:tc>
      </w:tr>
      <w:tr w:rsidR="00A93082" w:rsidRPr="009A1A31" w:rsidTr="005E0DFD">
        <w:trPr>
          <w:trHeight w:val="4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Земельные участки для эксплуатации объектов физической культуры и спорта: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25.1.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спортивные клубы, спортивные залы, бассейны, площадки для занятия спортом и физкультурой (беговые дорожки, теннисные корты, автодромы, мотодромы, трамплины, спортивные сооружения, поля для спортивной игры)</w:t>
            </w:r>
            <w:proofErr w:type="gram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1,68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Земельные участки для эксплуатации объектов культуры: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26.1.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цирки, зоопарки, зверинцы, музеи, выставочные залы, художественные галереи, дома культуры, библиотеки, кинотеатры, кинозалы, площадки для празднеств и гуляний</w:t>
            </w:r>
            <w:proofErr w:type="gram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0,012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Земельные участки для эксплуатации объектов социально ориентированными некоммерческими организациями при условии осуществления ими в соответствии с учредительными документами следующих видов деятельности: содействие армии, авиации и флоту России; социальная поддержка и защита граждан; охрана окружающей среды и защита животных; охрана и в соответствии с </w:t>
            </w: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установленными требованиями содержание объектов и территорий, имеющих историческое, культовое, культурное, природоохранное значение, и мест захоронений;</w:t>
            </w:r>
            <w:proofErr w:type="gramEnd"/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профилактика социально опасных форм поведения граждан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0,12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Земельные участки для эксплуатации объектов ритуальной деятельности: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28.1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кладбища, крематории, места захоронения, культовые сооружения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0,0014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Земельные участки для эксплуатации производственных зданий, сооружений промышленности, материально-технического, продовольственного снабжения, сбыта и заготовок: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29.1.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промышленные объекты, производственные базы, производственные гаражи, склады, редакции газет, издательства, типографии, овощехранилища</w:t>
            </w:r>
            <w:proofErr w:type="gram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0,94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29.2.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пункты приема черных и цветных металлов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28,88</w:t>
            </w:r>
          </w:p>
        </w:tc>
      </w:tr>
      <w:tr w:rsidR="00A93082" w:rsidRPr="009A1A31" w:rsidTr="005E0DFD">
        <w:trPr>
          <w:trHeight w:val="2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29.3.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рекультивация земельных участков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0,0014</w:t>
            </w:r>
          </w:p>
        </w:tc>
      </w:tr>
      <w:tr w:rsidR="00A93082" w:rsidRPr="009A1A31" w:rsidTr="005E0DFD">
        <w:trPr>
          <w:trHeight w:val="1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5" w:name="Par359"/>
            <w:bookmarkEnd w:id="15"/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3082" w:rsidRPr="005E0DFD" w:rsidRDefault="00A93082" w:rsidP="00F126C1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Земельные участки, предназначенные для строительства, реконструкции, эксплуатации линейных объектов, если иное не предусмотрено Порядком определения размера арендной платы за земельные участки, находящиеся в</w:t>
            </w:r>
            <w:r w:rsidR="00F126C1"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муниципальной </w:t>
            </w: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собственности </w:t>
            </w:r>
            <w:r w:rsidR="00F126C1"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сельского поселения «Линёво-Озёрское», </w:t>
            </w: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предоставленные в аренду без торгов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14,73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6" w:name="Par362"/>
            <w:bookmarkEnd w:id="16"/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Земельные участки для осуществления деятельности, предусмотренной концессионным соглашением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0,129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17" w:name="Par365"/>
            <w:bookmarkEnd w:id="17"/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Земельные участки взамен арендуемых земельных участков, изымаемых для государственных (муниципальных) нужд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0,78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Земельные участки для строительства, реконструкции, реставрации объектов недвижимости, за исключением объектов, указанных в </w:t>
            </w:r>
            <w:hyperlink w:anchor="Par143" w:tooltip="1." w:history="1">
              <w:r w:rsidRPr="005E0DFD">
                <w:rPr>
                  <w:rFonts w:ascii="Times New Roman" w:eastAsiaTheme="minorEastAsia" w:hAnsi="Times New Roman" w:cs="Times New Roman"/>
                  <w:color w:val="0000FF"/>
                  <w:sz w:val="24"/>
                  <w:szCs w:val="24"/>
                </w:rPr>
                <w:t>строках 1</w:t>
              </w:r>
            </w:hyperlink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hyperlink w:anchor="Par152" w:tooltip="2." w:history="1">
              <w:r w:rsidRPr="005E0DFD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2</w:t>
              </w:r>
            </w:hyperlink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hyperlink w:anchor="Par167" w:tooltip="4.1." w:history="1">
              <w:r w:rsidRPr="005E0DFD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4.1</w:t>
              </w:r>
            </w:hyperlink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hyperlink w:anchor="Par176" w:tooltip="6." w:history="1">
              <w:r w:rsidRPr="005E0DFD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6</w:t>
              </w:r>
            </w:hyperlink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hyperlink w:anchor="Par179" w:tooltip="7." w:history="1">
              <w:r w:rsidRPr="005E0DFD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7</w:t>
              </w:r>
            </w:hyperlink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hyperlink w:anchor="Par359" w:tooltip="30." w:history="1">
              <w:r w:rsidRPr="005E0DFD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30</w:t>
              </w:r>
            </w:hyperlink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hyperlink w:anchor="Par362" w:tooltip="31." w:history="1">
              <w:r w:rsidRPr="005E0DFD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31</w:t>
              </w:r>
            </w:hyperlink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hyperlink w:anchor="Par365" w:tooltip="32." w:history="1">
              <w:r w:rsidRPr="005E0DFD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32</w:t>
              </w:r>
            </w:hyperlink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настоящего приложения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1,29</w:t>
            </w:r>
          </w:p>
        </w:tc>
      </w:tr>
      <w:tr w:rsidR="00A93082" w:rsidRPr="009A1A31" w:rsidTr="005E0DF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Прочие земельные участки: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93082" w:rsidRPr="009A1A31" w:rsidTr="005E0DFD">
        <w:trPr>
          <w:trHeight w:val="3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34.1.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земельные участки, на которых отсутствуют объекты капитального строительства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F126C1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2,0</w:t>
            </w:r>
          </w:p>
        </w:tc>
      </w:tr>
      <w:tr w:rsidR="00A93082" w:rsidRPr="009A1A31" w:rsidTr="005E0DFD">
        <w:trPr>
          <w:trHeight w:val="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34.2.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82" w:rsidRPr="005E0DFD" w:rsidRDefault="00A9308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земельные участки, на которых расположены объекты капитального строительства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082" w:rsidRPr="005E0DFD" w:rsidRDefault="00A9308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0DFD">
              <w:rPr>
                <w:rFonts w:ascii="Times New Roman" w:eastAsiaTheme="minorEastAsia" w:hAnsi="Times New Roman" w:cs="Times New Roman"/>
                <w:sz w:val="24"/>
                <w:szCs w:val="24"/>
              </w:rPr>
              <w:t>2,58</w:t>
            </w:r>
          </w:p>
        </w:tc>
      </w:tr>
    </w:tbl>
    <w:p w:rsidR="00A93082" w:rsidRDefault="004E1A81" w:rsidP="004E1A81">
      <w:pPr>
        <w:pStyle w:val="ConsPlusNormal"/>
        <w:jc w:val="center"/>
      </w:pPr>
      <w:r>
        <w:t>_________________</w:t>
      </w:r>
    </w:p>
    <w:sectPr w:rsidR="00A93082" w:rsidSect="00B6766B">
      <w:footerReference w:type="default" r:id="rId7"/>
      <w:pgSz w:w="11906" w:h="16838"/>
      <w:pgMar w:top="1134" w:right="851" w:bottom="1134" w:left="1701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6FB" w:rsidRDefault="00AC66FB">
      <w:pPr>
        <w:spacing w:after="0" w:line="240" w:lineRule="auto"/>
      </w:pPr>
      <w:r>
        <w:separator/>
      </w:r>
    </w:p>
  </w:endnote>
  <w:endnote w:type="continuationSeparator" w:id="0">
    <w:p w:rsidR="00AC66FB" w:rsidRDefault="00AC6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A81" w:rsidRDefault="00027E76">
    <w:pPr>
      <w:pStyle w:val="a5"/>
      <w:jc w:val="right"/>
    </w:pPr>
    <w:fldSimple w:instr=" PAGE   \* MERGEFORMAT ">
      <w:r w:rsidR="005E0DFD">
        <w:rPr>
          <w:noProof/>
        </w:rPr>
        <w:t>12</w:t>
      </w:r>
    </w:fldSimple>
  </w:p>
  <w:p w:rsidR="004E1A81" w:rsidRDefault="004E1A8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6FB" w:rsidRDefault="00AC66FB">
      <w:pPr>
        <w:spacing w:after="0" w:line="240" w:lineRule="auto"/>
      </w:pPr>
      <w:r>
        <w:separator/>
      </w:r>
    </w:p>
  </w:footnote>
  <w:footnote w:type="continuationSeparator" w:id="0">
    <w:p w:rsidR="00AC66FB" w:rsidRDefault="00AC66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5219"/>
    <w:rsid w:val="00015D16"/>
    <w:rsid w:val="00027E76"/>
    <w:rsid w:val="00036A6D"/>
    <w:rsid w:val="0004027A"/>
    <w:rsid w:val="000407EC"/>
    <w:rsid w:val="00051CD8"/>
    <w:rsid w:val="000B2D32"/>
    <w:rsid w:val="000C6773"/>
    <w:rsid w:val="0013394A"/>
    <w:rsid w:val="002C6EDC"/>
    <w:rsid w:val="00341170"/>
    <w:rsid w:val="003F439C"/>
    <w:rsid w:val="004808EB"/>
    <w:rsid w:val="004A00D2"/>
    <w:rsid w:val="004E1A81"/>
    <w:rsid w:val="004E3A74"/>
    <w:rsid w:val="00501BB2"/>
    <w:rsid w:val="00531078"/>
    <w:rsid w:val="00531F98"/>
    <w:rsid w:val="00582C69"/>
    <w:rsid w:val="005934CC"/>
    <w:rsid w:val="005E0DFD"/>
    <w:rsid w:val="005F6052"/>
    <w:rsid w:val="0061235C"/>
    <w:rsid w:val="00644A8C"/>
    <w:rsid w:val="00695219"/>
    <w:rsid w:val="006F06A6"/>
    <w:rsid w:val="007B2807"/>
    <w:rsid w:val="007E35DB"/>
    <w:rsid w:val="007E5C13"/>
    <w:rsid w:val="00861409"/>
    <w:rsid w:val="00874BA6"/>
    <w:rsid w:val="00876D5E"/>
    <w:rsid w:val="008B588C"/>
    <w:rsid w:val="008C28A6"/>
    <w:rsid w:val="008C4175"/>
    <w:rsid w:val="008E0375"/>
    <w:rsid w:val="00931223"/>
    <w:rsid w:val="00964D79"/>
    <w:rsid w:val="00994A72"/>
    <w:rsid w:val="009951AF"/>
    <w:rsid w:val="009A1A31"/>
    <w:rsid w:val="00A93082"/>
    <w:rsid w:val="00AA39CD"/>
    <w:rsid w:val="00AC2434"/>
    <w:rsid w:val="00AC66FB"/>
    <w:rsid w:val="00B6766B"/>
    <w:rsid w:val="00B75CCB"/>
    <w:rsid w:val="00BF0FEA"/>
    <w:rsid w:val="00BF57DC"/>
    <w:rsid w:val="00BF7092"/>
    <w:rsid w:val="00C15760"/>
    <w:rsid w:val="00C918ED"/>
    <w:rsid w:val="00D33B98"/>
    <w:rsid w:val="00DC0538"/>
    <w:rsid w:val="00E3104E"/>
    <w:rsid w:val="00E74B60"/>
    <w:rsid w:val="00EB6BE5"/>
    <w:rsid w:val="00ED3F6C"/>
    <w:rsid w:val="00F126C1"/>
    <w:rsid w:val="00F30CC2"/>
    <w:rsid w:val="00F366FC"/>
    <w:rsid w:val="00F84677"/>
    <w:rsid w:val="00FE6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A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75CCB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51A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9951A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9951A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rsid w:val="009951A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rsid w:val="009951AF"/>
    <w:pPr>
      <w:widowControl w:val="0"/>
      <w:autoSpaceDE w:val="0"/>
      <w:autoSpaceDN w:val="0"/>
      <w:adjustRightInd w:val="0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9951AF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9951A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unhideWhenUsed/>
    <w:rsid w:val="00051C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51CD8"/>
    <w:rPr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051CD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51CD8"/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051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51CD8"/>
    <w:rPr>
      <w:rFonts w:ascii="Tahoma" w:hAnsi="Tahoma" w:cs="Tahoma"/>
      <w:sz w:val="16"/>
      <w:szCs w:val="16"/>
    </w:rPr>
  </w:style>
  <w:style w:type="paragraph" w:styleId="a9">
    <w:name w:val="Title"/>
    <w:basedOn w:val="a"/>
    <w:link w:val="aa"/>
    <w:qFormat/>
    <w:rsid w:val="00644A8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a">
    <w:name w:val="Название Знак"/>
    <w:basedOn w:val="a0"/>
    <w:link w:val="a9"/>
    <w:rsid w:val="00644A8C"/>
    <w:rPr>
      <w:rFonts w:ascii="Times New Roman" w:hAnsi="Times New Roman"/>
      <w:b/>
      <w:bCs/>
      <w:sz w:val="28"/>
      <w:szCs w:val="24"/>
    </w:rPr>
  </w:style>
  <w:style w:type="paragraph" w:styleId="ab">
    <w:name w:val="No Spacing"/>
    <w:uiPriority w:val="1"/>
    <w:qFormat/>
    <w:rsid w:val="00644A8C"/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75CCB"/>
    <w:rPr>
      <w:rFonts w:ascii="Cambria" w:hAnsi="Cambria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12</Pages>
  <Words>3784</Words>
  <Characters>21575</Characters>
  <Application>Microsoft Office Word</Application>
  <DocSecurity>2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Забайкальского края от 19.06.2015 N 305"Об утверждении Порядка определения размера арендной платы за земельные участки, находящиеся в собственности Забайкальского края, а также земельные участки, государственная собственность н</vt:lpstr>
    </vt:vector>
  </TitlesOfParts>
  <Company>КонсультантПлюс Версия 4012.00.88</Company>
  <LinksUpToDate>false</LinksUpToDate>
  <CharactersWithSpaces>25309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Забайкальского края от 19.06.2015 N 305"Об утверждении Порядка определения размера арендной платы за земельные участки, находящиеся в собственности Забайкальского края, а также земельные участки, государственная собственность н</dc:title>
  <dc:subject/>
  <dc:creator>андрей</dc:creator>
  <cp:keywords/>
  <dc:description/>
  <cp:lastModifiedBy>Admin</cp:lastModifiedBy>
  <cp:revision>48</cp:revision>
  <dcterms:created xsi:type="dcterms:W3CDTF">2015-11-05T05:25:00Z</dcterms:created>
  <dcterms:modified xsi:type="dcterms:W3CDTF">2015-11-26T07:39:00Z</dcterms:modified>
</cp:coreProperties>
</file>